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left"/>
        <w:rPr>
          <w:rFonts w:hint="default" w:ascii="Times New Roman" w:hAnsi="Times New Roman" w:eastAsia="黑体"/>
          <w:spacing w:val="20"/>
          <w:kern w:val="0"/>
          <w:sz w:val="44"/>
          <w:lang w:eastAsia="zh-CN"/>
        </w:rPr>
      </w:pPr>
      <w:r>
        <w:rPr>
          <w:rFonts w:hint="default" w:ascii="Times New Roman" w:hAnsi="Times New Roman" w:eastAsia="黑体"/>
          <w:spacing w:val="20"/>
          <w:kern w:val="0"/>
          <w:sz w:val="32"/>
          <w:szCs w:val="32"/>
          <w:lang w:eastAsia="zh-CN"/>
        </w:rPr>
        <w:t>附件</w:t>
      </w:r>
      <w:r>
        <w:rPr>
          <w:rFonts w:hint="default" w:ascii="Times New Roman" w:hAnsi="Times New Roman" w:eastAsia="黑体"/>
          <w:spacing w:val="20"/>
          <w:kern w:val="0"/>
          <w:sz w:val="32"/>
          <w:szCs w:val="32"/>
          <w:lang w:val="en-US" w:eastAsia="zh-CN"/>
        </w:rPr>
        <w:t>2</w:t>
      </w:r>
    </w:p>
    <w:p>
      <w:pPr>
        <w:widowControl/>
        <w:spacing w:line="360" w:lineRule="auto"/>
        <w:jc w:val="center"/>
        <w:rPr>
          <w:rFonts w:ascii="黑体" w:hAnsi="黑体" w:eastAsia="黑体"/>
          <w:spacing w:val="20"/>
          <w:kern w:val="0"/>
          <w:sz w:val="44"/>
        </w:rPr>
      </w:pPr>
    </w:p>
    <w:p>
      <w:pPr>
        <w:widowControl/>
        <w:spacing w:line="360" w:lineRule="auto"/>
        <w:jc w:val="center"/>
        <w:rPr>
          <w:rFonts w:ascii="黑体" w:hAnsi="黑体" w:eastAsia="黑体"/>
          <w:spacing w:val="20"/>
          <w:kern w:val="0"/>
          <w:sz w:val="44"/>
        </w:rPr>
      </w:pPr>
      <w:r>
        <w:rPr>
          <w:rFonts w:hint="eastAsia" w:ascii="黑体" w:hAnsi="黑体" w:eastAsia="黑体"/>
          <w:spacing w:val="20"/>
          <w:kern w:val="0"/>
          <w:sz w:val="44"/>
        </w:rPr>
        <w:t>印制电路板行业规范公告申请书</w:t>
      </w:r>
    </w:p>
    <w:p>
      <w:pPr>
        <w:widowControl/>
        <w:spacing w:line="360" w:lineRule="auto"/>
        <w:jc w:val="center"/>
        <w:rPr>
          <w:rFonts w:ascii="黑体" w:hAnsi="黑体" w:eastAsia="黑体"/>
          <w:spacing w:val="20"/>
          <w:kern w:val="0"/>
          <w:sz w:val="44"/>
        </w:rPr>
      </w:pPr>
    </w:p>
    <w:p>
      <w:pPr>
        <w:widowControl/>
        <w:spacing w:line="360" w:lineRule="auto"/>
        <w:jc w:val="left"/>
        <w:rPr>
          <w:rFonts w:ascii="仿宋_GB2312" w:hAnsi="宋体" w:eastAsia="仿宋_GB2312"/>
          <w:kern w:val="0"/>
          <w:sz w:val="30"/>
        </w:rPr>
      </w:pPr>
    </w:p>
    <w:p>
      <w:pPr>
        <w:widowControl/>
        <w:spacing w:line="360" w:lineRule="auto"/>
        <w:jc w:val="left"/>
        <w:rPr>
          <w:rFonts w:ascii="仿宋_GB2312" w:hAnsi="宋体" w:eastAsia="仿宋_GB2312"/>
          <w:kern w:val="0"/>
          <w:sz w:val="30"/>
        </w:rPr>
      </w:pPr>
    </w:p>
    <w:p>
      <w:pPr>
        <w:widowControl/>
        <w:spacing w:line="360" w:lineRule="auto"/>
        <w:jc w:val="left"/>
        <w:rPr>
          <w:rFonts w:ascii="仿宋_GB2312" w:hAnsi="宋体" w:eastAsia="仿宋_GB2312"/>
          <w:kern w:val="0"/>
          <w:sz w:val="24"/>
        </w:rPr>
      </w:pPr>
      <w:r>
        <w:rPr>
          <w:rFonts w:hint="eastAsia" w:ascii="仿宋_GB2312" w:hAnsi="宋体" w:eastAsia="仿宋_GB2312"/>
          <w:kern w:val="0"/>
          <w:sz w:val="30"/>
        </w:rPr>
        <w:t>企业名称（加盖公章）：</w:t>
      </w:r>
      <w:r>
        <w:rPr>
          <w:rFonts w:hint="eastAsia" w:ascii="仿宋_GB2312" w:hAnsi="宋体" w:eastAsia="仿宋_GB2312"/>
          <w:kern w:val="0"/>
          <w:sz w:val="30"/>
          <w:u w:val="single"/>
        </w:rPr>
        <w:t xml:space="preserve">                                  </w:t>
      </w:r>
    </w:p>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联系地址及邮编：</w:t>
      </w:r>
      <w:r>
        <w:rPr>
          <w:rFonts w:hint="eastAsia" w:ascii="仿宋_GB2312" w:hAnsi="宋体" w:eastAsia="仿宋_GB2312"/>
          <w:kern w:val="0"/>
          <w:sz w:val="30"/>
          <w:u w:val="single"/>
        </w:rPr>
        <w:t xml:space="preserve">                                          </w:t>
      </w:r>
    </w:p>
    <w:p>
      <w:pPr>
        <w:widowControl/>
        <w:spacing w:line="360" w:lineRule="auto"/>
        <w:jc w:val="left"/>
        <w:rPr>
          <w:rFonts w:ascii="仿宋_GB2312" w:hAnsi="宋体" w:eastAsia="仿宋_GB2312"/>
          <w:kern w:val="0"/>
          <w:sz w:val="30"/>
        </w:rPr>
      </w:pPr>
    </w:p>
    <w:tbl>
      <w:tblPr>
        <w:tblStyle w:val="8"/>
        <w:tblW w:w="8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446"/>
        <w:gridCol w:w="3024"/>
        <w:gridCol w:w="1518"/>
        <w:gridCol w:w="2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联系人1：</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职    务：</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手   机：</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传    真：</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办公电话：</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电子邮箱：</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联系人2：</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职    务：</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手   机：</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传    真：</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c>
          <w:tcPr>
            <w:tcW w:w="1446"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办公电话：</w:t>
            </w:r>
          </w:p>
        </w:tc>
        <w:tc>
          <w:tcPr>
            <w:tcW w:w="302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电子邮箱：</w:t>
            </w:r>
          </w:p>
        </w:tc>
        <w:tc>
          <w:tcPr>
            <w:tcW w:w="2744" w:type="dxa"/>
            <w:vAlign w:val="top"/>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bl>
    <w:p>
      <w:pPr>
        <w:widowControl/>
        <w:spacing w:line="360" w:lineRule="auto"/>
        <w:jc w:val="left"/>
        <w:rPr>
          <w:rFonts w:ascii="仿宋_GB2312" w:hAnsi="宋体" w:eastAsia="仿宋_GB2312"/>
          <w:kern w:val="0"/>
          <w:sz w:val="30"/>
        </w:rPr>
      </w:pPr>
    </w:p>
    <w:p>
      <w:pPr>
        <w:widowControl/>
        <w:spacing w:before="100" w:beforeAutospacing="1" w:after="100" w:afterAutospacing="1" w:line="360" w:lineRule="auto"/>
        <w:jc w:val="left"/>
        <w:rPr>
          <w:rFonts w:ascii="仿宋_GB2312" w:hAnsi="宋体" w:eastAsia="仿宋_GB2312"/>
          <w:kern w:val="0"/>
          <w:sz w:val="30"/>
        </w:rPr>
      </w:pPr>
    </w:p>
    <w:p>
      <w:pPr>
        <w:widowControl/>
        <w:spacing w:before="100" w:beforeAutospacing="1" w:after="100" w:afterAutospacing="1" w:line="360" w:lineRule="auto"/>
        <w:jc w:val="left"/>
        <w:rPr>
          <w:rFonts w:ascii="仿宋_GB2312" w:hAnsi="宋体" w:eastAsia="仿宋_GB2312"/>
          <w:kern w:val="0"/>
          <w:sz w:val="30"/>
        </w:rPr>
      </w:pPr>
    </w:p>
    <w:p>
      <w:pPr>
        <w:widowControl/>
        <w:spacing w:line="360" w:lineRule="auto"/>
        <w:jc w:val="center"/>
        <w:rPr>
          <w:rFonts w:ascii="仿宋_GB2312" w:hAnsi="宋体" w:eastAsia="仿宋_GB2312"/>
          <w:kern w:val="0"/>
          <w:sz w:val="32"/>
        </w:rPr>
      </w:pPr>
      <w:r>
        <w:rPr>
          <w:rFonts w:hint="eastAsia" w:ascii="仿宋_GB2312" w:hAnsi="宋体" w:eastAsia="仿宋_GB2312"/>
          <w:kern w:val="0"/>
          <w:sz w:val="32"/>
        </w:rPr>
        <w:t>填表日期 ：</w:t>
      </w:r>
      <w:r>
        <w:rPr>
          <w:rFonts w:hint="eastAsia" w:ascii="仿宋_GB2312" w:hAnsi="宋体" w:eastAsia="仿宋_GB2312"/>
          <w:kern w:val="0"/>
          <w:sz w:val="32"/>
          <w:u w:val="single"/>
        </w:rPr>
        <w:t xml:space="preserve">       </w:t>
      </w:r>
      <w:r>
        <w:rPr>
          <w:rFonts w:hint="eastAsia" w:ascii="仿宋_GB2312" w:hAnsi="宋体" w:eastAsia="仿宋_GB2312"/>
          <w:kern w:val="0"/>
          <w:sz w:val="32"/>
        </w:rPr>
        <w:t>年</w:t>
      </w:r>
      <w:r>
        <w:rPr>
          <w:rFonts w:hint="eastAsia" w:ascii="仿宋_GB2312" w:hAnsi="宋体" w:eastAsia="仿宋_GB2312"/>
          <w:kern w:val="0"/>
          <w:sz w:val="32"/>
          <w:u w:val="single"/>
        </w:rPr>
        <w:t xml:space="preserve">   </w:t>
      </w:r>
      <w:r>
        <w:rPr>
          <w:rFonts w:hint="eastAsia" w:ascii="仿宋_GB2312" w:hAnsi="宋体" w:eastAsia="仿宋_GB2312"/>
          <w:kern w:val="0"/>
          <w:sz w:val="32"/>
        </w:rPr>
        <w:t>月</w:t>
      </w:r>
      <w:r>
        <w:rPr>
          <w:rFonts w:hint="eastAsia" w:ascii="仿宋_GB2312" w:hAnsi="宋体" w:eastAsia="仿宋_GB2312"/>
          <w:kern w:val="0"/>
          <w:sz w:val="32"/>
          <w:u w:val="single"/>
        </w:rPr>
        <w:t xml:space="preserve">   </w:t>
      </w:r>
      <w:r>
        <w:rPr>
          <w:rFonts w:hint="eastAsia" w:ascii="仿宋_GB2312" w:hAnsi="宋体" w:eastAsia="仿宋_GB2312"/>
          <w:kern w:val="0"/>
          <w:sz w:val="32"/>
        </w:rPr>
        <w:t>日</w:t>
      </w:r>
    </w:p>
    <w:p>
      <w:pPr>
        <w:widowControl/>
        <w:spacing w:before="100" w:beforeAutospacing="1" w:after="100" w:afterAutospacing="1"/>
        <w:jc w:val="center"/>
        <w:rPr>
          <w:rFonts w:ascii="黑体" w:hAnsi="黑体" w:eastAsia="黑体"/>
          <w:kern w:val="0"/>
          <w:sz w:val="36"/>
        </w:rPr>
      </w:pPr>
      <w:r>
        <w:rPr>
          <w:rFonts w:hint="eastAsia" w:ascii="仿宋_GB2312" w:hAnsi="宋体" w:eastAsia="仿宋_GB2312"/>
          <w:b/>
          <w:kern w:val="0"/>
          <w:sz w:val="30"/>
        </w:rPr>
        <w:br w:type="page"/>
      </w:r>
      <w:r>
        <w:rPr>
          <w:rFonts w:hint="eastAsia" w:ascii="黑体" w:hAnsi="黑体" w:eastAsia="黑体"/>
          <w:kern w:val="0"/>
          <w:sz w:val="36"/>
        </w:rPr>
        <w:t>填  写  须  知</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30"/>
        </w:rPr>
        <w:t xml:space="preserve">   </w:t>
      </w:r>
      <w:r>
        <w:rPr>
          <w:rFonts w:hint="eastAsia" w:ascii="仿宋_GB2312" w:hAnsi="宋体" w:eastAsia="仿宋_GB2312"/>
          <w:kern w:val="0"/>
          <w:sz w:val="28"/>
          <w:szCs w:val="28"/>
        </w:rPr>
        <w:t xml:space="preserve"> </w:t>
      </w:r>
      <w:r>
        <w:rPr>
          <w:rFonts w:hint="eastAsia" w:ascii="仿宋_GB2312" w:hAnsi="宋体" w:eastAsia="仿宋_GB2312"/>
          <w:kern w:val="0"/>
          <w:sz w:val="24"/>
          <w:szCs w:val="24"/>
        </w:rPr>
        <w:t>1.填写申请书应确保所填资料真实、准确、客观，如有伪造、编造、变造和隐瞒等虚假内容，所产生的一切后果由申报单位承担。</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2.申报单位仅适用于印制电路板制造企事业单位，不涉及专用设备和专用材料（覆铜板、半固化粘结片、铜箔、油墨等）的制造企业。</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3.申报单位同时生产多种类型印制电路板产品时，应注明每种类型产品信息，或以主营产品进行申报。</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4.申请书需同时提交纸质版和电子版，纸质版需手写部分应用黑色钢笔以正楷字填写，字迹清楚。</w:t>
      </w:r>
    </w:p>
    <w:p>
      <w:pPr>
        <w:widowControl/>
        <w:spacing w:line="360" w:lineRule="auto"/>
        <w:ind w:left="2"/>
        <w:jc w:val="left"/>
        <w:rPr>
          <w:rFonts w:ascii="仿宋_GB2312" w:hAnsi="宋体" w:eastAsia="仿宋_GB2312"/>
          <w:kern w:val="0"/>
          <w:sz w:val="24"/>
          <w:szCs w:val="24"/>
        </w:rPr>
      </w:pPr>
      <w:r>
        <w:rPr>
          <w:rFonts w:hint="eastAsia" w:ascii="仿宋_GB2312" w:hAnsi="宋体" w:eastAsia="仿宋_GB2312"/>
          <w:kern w:val="0"/>
          <w:sz w:val="24"/>
          <w:szCs w:val="24"/>
        </w:rPr>
        <w:t xml:space="preserve">    5.填报项目（含表格）页面不足时，可另附页面。</w:t>
      </w:r>
    </w:p>
    <w:p>
      <w:pPr>
        <w:widowControl/>
        <w:spacing w:line="360" w:lineRule="auto"/>
        <w:ind w:left="2" w:firstLine="2"/>
        <w:jc w:val="left"/>
        <w:rPr>
          <w:rFonts w:ascii="仿宋_GB2312" w:hAnsi="宋体" w:eastAsia="仿宋_GB2312"/>
          <w:kern w:val="0"/>
          <w:sz w:val="24"/>
          <w:szCs w:val="24"/>
        </w:rPr>
      </w:pPr>
      <w:r>
        <w:rPr>
          <w:rFonts w:hint="eastAsia" w:ascii="仿宋_GB2312" w:hAnsi="宋体" w:eastAsia="仿宋_GB2312"/>
          <w:kern w:val="0"/>
          <w:sz w:val="24"/>
          <w:szCs w:val="24"/>
        </w:rPr>
        <w:t xml:space="preserve">    6.请在申请书所选项目对应的“□”内打“√”。</w:t>
      </w:r>
    </w:p>
    <w:p>
      <w:pPr>
        <w:widowControl/>
        <w:spacing w:line="360" w:lineRule="auto"/>
        <w:ind w:left="2" w:firstLine="2"/>
        <w:jc w:val="left"/>
        <w:rPr>
          <w:rFonts w:ascii="黑体" w:hAnsi="楷体" w:eastAsia="黑体"/>
          <w:kern w:val="0"/>
          <w:sz w:val="30"/>
        </w:rPr>
      </w:pPr>
      <w:r>
        <w:rPr>
          <w:rFonts w:hint="eastAsia" w:ascii="仿宋_GB2312" w:hAnsi="宋体" w:eastAsia="仿宋_GB2312"/>
          <w:kern w:val="0"/>
          <w:sz w:val="24"/>
          <w:szCs w:val="24"/>
        </w:rPr>
        <w:t xml:space="preserve">    7.申请书内容不含子公司或控股公司，申请企业如有子公司或控股公司，每个子公司或控股公司均应单独填写申请书，按属地原则自行报送。</w:t>
      </w:r>
      <w:r>
        <w:rPr>
          <w:rFonts w:hint="eastAsia" w:ascii="仿宋_GB2312" w:hAnsi="宋体" w:eastAsia="仿宋_GB2312"/>
          <w:kern w:val="0"/>
          <w:sz w:val="24"/>
          <w:szCs w:val="24"/>
        </w:rPr>
        <w:br w:type="page"/>
      </w:r>
      <w:r>
        <w:rPr>
          <w:rFonts w:hint="eastAsia" w:ascii="黑体" w:hAnsi="楷体" w:eastAsia="黑体"/>
          <w:kern w:val="0"/>
          <w:sz w:val="30"/>
        </w:rPr>
        <w:t xml:space="preserve">一、企业基本情况 </w:t>
      </w:r>
    </w:p>
    <w:tbl>
      <w:tblPr>
        <w:tblStyle w:val="8"/>
        <w:tblW w:w="852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372"/>
        <w:gridCol w:w="1909"/>
        <w:gridCol w:w="2111"/>
        <w:gridCol w:w="352"/>
        <w:gridCol w:w="177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single" w:color="auto" w:sz="6" w:space="0"/>
              <w:bottom w:val="single" w:color="auto" w:sz="6" w:space="0"/>
              <w:right w:val="single" w:color="auto" w:sz="4"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企业名称</w:t>
            </w:r>
          </w:p>
        </w:tc>
        <w:tc>
          <w:tcPr>
            <w:tcW w:w="6150" w:type="dxa"/>
            <w:gridSpan w:val="4"/>
            <w:tcBorders>
              <w:top w:val="single" w:color="auto" w:sz="6" w:space="0"/>
              <w:left w:val="single" w:color="auto" w:sz="4" w:space="0"/>
              <w:bottom w:val="single" w:color="auto" w:sz="6"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single" w:color="auto" w:sz="6" w:space="0"/>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注册地址</w:t>
            </w:r>
          </w:p>
        </w:tc>
        <w:tc>
          <w:tcPr>
            <w:tcW w:w="6150" w:type="dxa"/>
            <w:gridSpan w:val="4"/>
            <w:tcBorders>
              <w:top w:val="single" w:color="auto" w:sz="6" w:space="0"/>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经济类型</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国有</w:t>
            </w:r>
            <w:r>
              <w:rPr>
                <w:rFonts w:hint="eastAsia" w:ascii="仿宋_GB2312" w:eastAsia="仿宋_GB2312"/>
                <w:kern w:val="0"/>
              </w:rPr>
              <w:t>□</w:t>
            </w:r>
            <w:r>
              <w:rPr>
                <w:rFonts w:hint="eastAsia" w:ascii="仿宋_GB2312" w:hAnsi="宋体" w:eastAsia="仿宋_GB2312"/>
                <w:kern w:val="0"/>
              </w:rPr>
              <w:t xml:space="preserve">     集体</w:t>
            </w:r>
            <w:r>
              <w:rPr>
                <w:rFonts w:hint="eastAsia" w:ascii="仿宋_GB2312" w:eastAsia="仿宋_GB2312"/>
                <w:kern w:val="0"/>
              </w:rPr>
              <w:t>□</w:t>
            </w:r>
            <w:r>
              <w:rPr>
                <w:rFonts w:hint="eastAsia" w:ascii="仿宋_GB2312" w:hAnsi="宋体" w:eastAsia="仿宋_GB2312"/>
                <w:kern w:val="0"/>
              </w:rPr>
              <w:t xml:space="preserve">        私营</w:t>
            </w:r>
            <w:r>
              <w:rPr>
                <w:rFonts w:hint="eastAsia" w:ascii="仿宋_GB2312" w:eastAsia="仿宋_GB2312"/>
                <w:kern w:val="0"/>
              </w:rPr>
              <w:t>□</w:t>
            </w:r>
            <w:r>
              <w:rPr>
                <w:rFonts w:hint="eastAsia" w:ascii="仿宋_GB2312" w:hAnsi="宋体" w:eastAsia="仿宋_GB2312"/>
                <w:kern w:val="0"/>
              </w:rPr>
              <w:t xml:space="preserve">    联营</w:t>
            </w:r>
            <w:r>
              <w:rPr>
                <w:rFonts w:hint="eastAsia" w:ascii="仿宋_GB2312" w:eastAsia="仿宋_GB2312"/>
                <w:kern w:val="0"/>
              </w:rPr>
              <w:t>□</w:t>
            </w:r>
          </w:p>
          <w:p>
            <w:pPr>
              <w:widowControl/>
              <w:adjustRightInd w:val="0"/>
              <w:snapToGrid w:val="0"/>
              <w:jc w:val="left"/>
              <w:textAlignment w:val="center"/>
              <w:rPr>
                <w:rFonts w:ascii="仿宋_GB2312" w:hAnsi="宋体" w:eastAsia="仿宋_GB2312"/>
                <w:kern w:val="0"/>
              </w:rPr>
            </w:pPr>
            <w:r>
              <w:rPr>
                <w:rFonts w:hint="eastAsia" w:ascii="仿宋_GB2312" w:eastAsia="仿宋_GB2312"/>
                <w:kern w:val="0"/>
              </w:rPr>
              <w:t xml:space="preserve">股份制□   </w:t>
            </w:r>
            <w:r>
              <w:rPr>
                <w:rFonts w:hint="eastAsia" w:ascii="仿宋_GB2312" w:hAnsi="宋体" w:eastAsia="仿宋_GB2312"/>
                <w:kern w:val="0"/>
              </w:rPr>
              <w:t>港澳台投资</w:t>
            </w:r>
            <w:r>
              <w:rPr>
                <w:rFonts w:hint="eastAsia" w:ascii="仿宋_GB2312" w:eastAsia="仿宋_GB2312"/>
                <w:kern w:val="0"/>
              </w:rPr>
              <w:t xml:space="preserve">□  </w:t>
            </w:r>
            <w:r>
              <w:rPr>
                <w:rFonts w:hint="eastAsia" w:ascii="仿宋_GB2312" w:hAnsi="宋体" w:eastAsia="仿宋_GB2312"/>
                <w:kern w:val="0"/>
              </w:rPr>
              <w:t>外商投资</w:t>
            </w:r>
            <w:r>
              <w:rPr>
                <w:rFonts w:hint="eastAsia" w:ascii="仿宋_GB2312" w:eastAsia="仿宋_GB2312"/>
                <w:kern w:val="0"/>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企业形式</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eastAsia="仿宋_GB2312"/>
                <w:kern w:val="0"/>
              </w:rPr>
              <w:t>有限责任□</w:t>
            </w:r>
            <w:r>
              <w:rPr>
                <w:rFonts w:hint="eastAsia" w:ascii="仿宋_GB2312" w:hAnsi="宋体" w:eastAsia="仿宋_GB2312"/>
                <w:kern w:val="0"/>
              </w:rPr>
              <w:t xml:space="preserve">   股份有限</w:t>
            </w:r>
            <w:r>
              <w:rPr>
                <w:rFonts w:hint="eastAsia" w:ascii="仿宋_GB2312" w:eastAsia="仿宋_GB2312"/>
                <w:kern w:val="0"/>
              </w:rPr>
              <w:t>□  股份合作制□  个人独资□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股权结构</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hAnsi="宋体" w:eastAsia="仿宋_GB2312"/>
                <w:kern w:val="0"/>
              </w:rPr>
              <w:t>（填写前3名股东名称及持股比例）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企业经营范围</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szCs w:val="22"/>
              </w:rPr>
            </w:pPr>
            <w:r>
              <w:rPr>
                <w:rFonts w:hint="eastAsia" w:ascii="仿宋_GB2312" w:eastAsia="仿宋_GB2312"/>
                <w:kern w:val="0"/>
                <w:szCs w:val="22"/>
              </w:rPr>
              <w:t>单面板</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双面板</w:t>
            </w:r>
            <w:r>
              <w:rPr>
                <w:rFonts w:hint="eastAsia" w:ascii="仿宋_GB2312" w:eastAsia="仿宋_GB2312"/>
                <w:kern w:val="0"/>
              </w:rPr>
              <w:t>□</w:t>
            </w:r>
            <w:r>
              <w:rPr>
                <w:rFonts w:hint="eastAsia" w:ascii="仿宋_GB2312" w:eastAsia="仿宋_GB2312"/>
                <w:kern w:val="0"/>
                <w:szCs w:val="22"/>
              </w:rPr>
              <w:t xml:space="preserve"> 多层板</w:t>
            </w:r>
            <w:r>
              <w:rPr>
                <w:rFonts w:hint="eastAsia" w:ascii="仿宋_GB2312" w:eastAsia="仿宋_GB2312"/>
                <w:kern w:val="0"/>
              </w:rPr>
              <w:t>□</w:t>
            </w:r>
            <w:r>
              <w:rPr>
                <w:rFonts w:hint="eastAsia" w:ascii="仿宋_GB2312" w:eastAsia="仿宋_GB2312"/>
                <w:kern w:val="0"/>
                <w:szCs w:val="22"/>
              </w:rPr>
              <w:t xml:space="preserve"> HDI</w:t>
            </w:r>
            <w:r>
              <w:rPr>
                <w:rFonts w:hint="eastAsia" w:ascii="仿宋_GB2312" w:eastAsia="仿宋_GB2312"/>
                <w:kern w:val="0"/>
              </w:rPr>
              <w:t>□</w:t>
            </w:r>
            <w:r>
              <w:rPr>
                <w:rFonts w:hint="eastAsia" w:ascii="仿宋_GB2312" w:eastAsia="仿宋_GB2312"/>
                <w:kern w:val="0"/>
                <w:szCs w:val="22"/>
              </w:rPr>
              <w:t xml:space="preserve"> 挠性板</w:t>
            </w:r>
            <w:r>
              <w:rPr>
                <w:rFonts w:hint="eastAsia" w:ascii="仿宋_GB2312" w:eastAsia="仿宋_GB2312"/>
                <w:kern w:val="0"/>
              </w:rPr>
              <w:t xml:space="preserve">□ </w:t>
            </w:r>
            <w:r>
              <w:rPr>
                <w:rFonts w:hint="eastAsia" w:ascii="仿宋_GB2312" w:eastAsia="仿宋_GB2312"/>
                <w:kern w:val="0"/>
                <w:szCs w:val="22"/>
              </w:rPr>
              <w:t xml:space="preserve">刚-挠结合板□  IC载板□  金属基板□  样板、小批量板、特色板□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航天、航空、军工配套</w:t>
            </w:r>
          </w:p>
        </w:tc>
        <w:tc>
          <w:tcPr>
            <w:tcW w:w="19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eastAsia="仿宋_GB2312"/>
                <w:kern w:val="0"/>
                <w:szCs w:val="22"/>
              </w:rPr>
              <w:t>是</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否</w:t>
            </w:r>
            <w:r>
              <w:rPr>
                <w:rFonts w:hint="eastAsia" w:ascii="仿宋_GB2312" w:eastAsia="仿宋_GB2312"/>
                <w:kern w:val="0"/>
              </w:rPr>
              <w:t>□</w:t>
            </w:r>
            <w:r>
              <w:rPr>
                <w:rFonts w:hint="eastAsia" w:ascii="仿宋_GB2312" w:eastAsia="仿宋_GB2312"/>
                <w:kern w:val="0"/>
                <w:szCs w:val="22"/>
              </w:rPr>
              <w:t xml:space="preserve"> </w:t>
            </w:r>
          </w:p>
        </w:tc>
        <w:tc>
          <w:tcPr>
            <w:tcW w:w="211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r>
              <w:rPr>
                <w:rFonts w:hint="eastAsia" w:ascii="仿宋_GB2312" w:hAnsi="宋体" w:eastAsia="仿宋_GB2312"/>
                <w:kern w:val="0"/>
              </w:rPr>
              <w:t>采用</w:t>
            </w:r>
            <w:r>
              <w:rPr>
                <w:rFonts w:ascii="仿宋_GB2312" w:hAnsi="宋体" w:eastAsia="仿宋_GB2312"/>
                <w:kern w:val="0"/>
              </w:rPr>
              <w:t>全印制电子技术制造工艺项目</w:t>
            </w:r>
          </w:p>
        </w:tc>
        <w:tc>
          <w:tcPr>
            <w:tcW w:w="2130" w:type="dxa"/>
            <w:gridSpan w:val="2"/>
            <w:tcBorders>
              <w:top w:val="nil"/>
              <w:left w:val="nil"/>
              <w:bottom w:val="single" w:color="auto" w:sz="8" w:space="0"/>
            </w:tcBorders>
            <w:tcMar>
              <w:top w:w="113" w:type="dxa"/>
              <w:left w:w="108" w:type="dxa"/>
              <w:bottom w:w="113"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eastAsia="仿宋_GB2312"/>
                <w:kern w:val="0"/>
                <w:szCs w:val="22"/>
              </w:rPr>
              <w:t>是</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否</w:t>
            </w:r>
            <w:r>
              <w:rPr>
                <w:rFonts w:hint="eastAsia" w:ascii="仿宋_GB2312" w:eastAsia="仿宋_GB2312"/>
                <w:kern w:val="0"/>
              </w:rPr>
              <w:t>□</w:t>
            </w:r>
            <w:r>
              <w:rPr>
                <w:rFonts w:hint="eastAsia" w:ascii="仿宋_GB2312" w:eastAsia="仿宋_GB2312"/>
                <w:kern w:val="0"/>
                <w:szCs w:val="22"/>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是否上市公司</w:t>
            </w:r>
          </w:p>
        </w:tc>
        <w:tc>
          <w:tcPr>
            <w:tcW w:w="19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eastAsia="仿宋_GB2312"/>
                <w:kern w:val="0"/>
              </w:rPr>
            </w:pPr>
          </w:p>
        </w:tc>
        <w:tc>
          <w:tcPr>
            <w:tcW w:w="211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r>
              <w:rPr>
                <w:rFonts w:hint="eastAsia" w:ascii="仿宋_GB2312" w:eastAsia="仿宋_GB2312"/>
                <w:kern w:val="0"/>
              </w:rPr>
              <w:t>上市地点及代码</w:t>
            </w:r>
          </w:p>
        </w:tc>
        <w:tc>
          <w:tcPr>
            <w:tcW w:w="2130" w:type="dxa"/>
            <w:gridSpan w:val="2"/>
            <w:tcBorders>
              <w:top w:val="nil"/>
              <w:left w:val="nil"/>
              <w:bottom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生产地址</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1.</w:t>
            </w:r>
          </w:p>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eastAsia="仿宋_GB2312"/>
              </w:rPr>
              <w:t>企业注册日期</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eastAsia="仿宋_GB2312"/>
              </w:rPr>
              <w:t>开工建设日期</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eastAsia="仿宋_GB2312"/>
              </w:rPr>
            </w:pPr>
            <w:r>
              <w:rPr>
                <w:rFonts w:hint="eastAsia" w:ascii="仿宋_GB2312" w:eastAsia="仿宋_GB2312"/>
              </w:rPr>
              <w:t>企业注册资金</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eastAsia="仿宋_GB2312"/>
                <w:b/>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rPr>
            </w:pPr>
            <w:r>
              <w:rPr>
                <w:rFonts w:hint="eastAsia" w:ascii="仿宋_GB2312" w:eastAsia="仿宋_GB2312"/>
              </w:rPr>
              <w:t>统一社会信用代码</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eastAsia="仿宋_GB2312"/>
                <w: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法人代表</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所在产业园区</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职工总数</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其中技术人员人数</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总资产</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上年度销售收入</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上年度研发投入</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上年度研发投入占比</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407"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研发机构</w:t>
            </w:r>
          </w:p>
        </w:tc>
        <w:tc>
          <w:tcPr>
            <w:tcW w:w="6150" w:type="dxa"/>
            <w:gridSpan w:val="4"/>
            <w:tcBorders>
              <w:top w:val="nil"/>
              <w:left w:val="nil"/>
              <w:bottom w:val="single" w:color="auto" w:sz="8" w:space="0"/>
            </w:tcBorders>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省级及以上独立研发机构或技术中心□    高新技术企业□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项目核准或备案</w:t>
            </w:r>
            <w:r>
              <w:rPr>
                <w:rFonts w:hint="eastAsia" w:ascii="仿宋_GB2312" w:hAnsi="宋体" w:eastAsia="仿宋_GB2312"/>
                <w:kern w:val="0"/>
              </w:rPr>
              <w:br/>
            </w:r>
            <w:r>
              <w:rPr>
                <w:rFonts w:hint="eastAsia" w:ascii="仿宋_GB2312" w:hAnsi="宋体" w:eastAsia="仿宋_GB2312"/>
                <w:kern w:val="0"/>
              </w:rPr>
              <w:t>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项目环评和验收</w:t>
            </w:r>
            <w:r>
              <w:rPr>
                <w:rFonts w:hint="eastAsia" w:ascii="仿宋_GB2312" w:hAnsi="宋体" w:eastAsia="仿宋_GB2312"/>
                <w:kern w:val="0"/>
              </w:rPr>
              <w:br/>
            </w:r>
            <w:r>
              <w:rPr>
                <w:rFonts w:hint="eastAsia" w:ascii="仿宋_GB2312" w:hAnsi="宋体" w:eastAsia="仿宋_GB2312"/>
                <w:kern w:val="0"/>
              </w:rPr>
              <w:t>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项目用地审批文件及文号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项目所在地周边</w:t>
            </w:r>
            <w:r>
              <w:rPr>
                <w:rFonts w:hint="eastAsia" w:ascii="仿宋_GB2312" w:hAnsi="宋体" w:eastAsia="仿宋_GB2312"/>
                <w:kern w:val="0"/>
              </w:rPr>
              <w:br/>
            </w:r>
            <w:r>
              <w:rPr>
                <w:rFonts w:hint="eastAsia" w:ascii="仿宋_GB2312" w:hAnsi="宋体" w:eastAsia="仿宋_GB2312"/>
                <w:kern w:val="0"/>
              </w:rPr>
              <w:t>生产布局情况</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技术来源及人才团队</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工艺路线</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8522" w:type="dxa"/>
            <w:gridSpan w:val="5"/>
            <w:tcBorders>
              <w:top w:val="nil"/>
              <w:bottom w:val="single" w:color="auto" w:sz="8" w:space="0"/>
            </w:tcBorders>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备注（可另附页）：</w:t>
            </w:r>
          </w:p>
        </w:tc>
      </w:tr>
    </w:tbl>
    <w:p>
      <w:pPr>
        <w:widowControl/>
        <w:numPr>
          <w:ilvl w:val="0"/>
          <w:numId w:val="1"/>
        </w:numPr>
        <w:spacing w:line="360" w:lineRule="auto"/>
        <w:jc w:val="left"/>
        <w:outlineLvl w:val="0"/>
        <w:rPr>
          <w:rFonts w:ascii="黑体" w:hAnsi="楷体" w:eastAsia="黑体"/>
          <w:kern w:val="0"/>
          <w:sz w:val="30"/>
        </w:rPr>
      </w:pPr>
      <w:r>
        <w:rPr>
          <w:rFonts w:hint="eastAsia" w:ascii="黑体" w:hAnsi="楷体" w:eastAsia="黑体"/>
          <w:kern w:val="0"/>
          <w:sz w:val="30"/>
        </w:rPr>
        <w:t>项目建设情况</w:t>
      </w:r>
    </w:p>
    <w:p>
      <w:pPr>
        <w:widowControl/>
        <w:numPr>
          <w:numId w:val="0"/>
        </w:numPr>
        <w:spacing w:line="360" w:lineRule="auto"/>
        <w:jc w:val="left"/>
        <w:outlineLvl w:val="0"/>
        <w:rPr>
          <w:rFonts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（一）现有企业</w:t>
      </w:r>
    </w:p>
    <w:tbl>
      <w:tblPr>
        <w:tblStyle w:val="8"/>
        <w:tblW w:w="8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6"/>
        <w:gridCol w:w="671"/>
        <w:gridCol w:w="1343"/>
        <w:gridCol w:w="986"/>
        <w:gridCol w:w="1043"/>
        <w:gridCol w:w="12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34" w:type="dxa"/>
            <w:gridSpan w:val="2"/>
            <w:vAlign w:val="center"/>
          </w:tcPr>
          <w:p>
            <w:pPr>
              <w:widowControl/>
              <w:spacing w:line="360" w:lineRule="auto"/>
              <w:jc w:val="center"/>
              <w:rPr>
                <w:rFonts w:ascii="仿宋_GB2312" w:eastAsia="仿宋_GB2312"/>
                <w:kern w:val="0"/>
              </w:rPr>
            </w:pPr>
            <w:r>
              <w:rPr>
                <w:rFonts w:hint="eastAsia" w:ascii="仿宋_GB2312" w:eastAsia="仿宋_GB2312"/>
                <w:kern w:val="0"/>
              </w:rPr>
              <w:t>投产日期</w:t>
            </w:r>
          </w:p>
        </w:tc>
        <w:tc>
          <w:tcPr>
            <w:tcW w:w="2014" w:type="dxa"/>
            <w:gridSpan w:val="2"/>
            <w:vAlign w:val="center"/>
          </w:tcPr>
          <w:p>
            <w:pPr>
              <w:widowControl/>
              <w:spacing w:line="240" w:lineRule="atLeast"/>
              <w:jc w:val="center"/>
              <w:rPr>
                <w:rFonts w:ascii="仿宋_GB2312" w:hAnsi="宋体" w:eastAsia="仿宋_GB2312"/>
                <w:kern w:val="0"/>
              </w:rPr>
            </w:pPr>
          </w:p>
        </w:tc>
        <w:tc>
          <w:tcPr>
            <w:tcW w:w="2029" w:type="dxa"/>
            <w:gridSpan w:val="2"/>
            <w:vAlign w:val="center"/>
          </w:tcPr>
          <w:p>
            <w:pPr>
              <w:widowControl/>
              <w:spacing w:line="240" w:lineRule="atLeast"/>
              <w:jc w:val="center"/>
              <w:rPr>
                <w:rFonts w:ascii="仿宋_GB2312" w:hAnsi="宋体" w:eastAsia="仿宋_GB2312"/>
                <w:kern w:val="0"/>
                <w:u w:val="single"/>
              </w:rPr>
            </w:pPr>
            <w:r>
              <w:rPr>
                <w:rFonts w:hint="eastAsia" w:ascii="仿宋_GB2312" w:hAnsi="宋体" w:eastAsia="仿宋_GB2312"/>
                <w:kern w:val="0"/>
              </w:rPr>
              <w:t>产品名称、生产线</w:t>
            </w:r>
          </w:p>
        </w:tc>
        <w:tc>
          <w:tcPr>
            <w:tcW w:w="2444" w:type="dxa"/>
            <w:gridSpan w:val="2"/>
            <w:vAlign w:val="center"/>
          </w:tcPr>
          <w:p>
            <w:pPr>
              <w:widowControl/>
              <w:spacing w:line="240" w:lineRule="atLeast"/>
              <w:jc w:val="center"/>
              <w:rPr>
                <w:rFonts w:ascii="仿宋_GB2312" w:hAnsi="宋体" w:eastAsia="仿宋_GB2312"/>
                <w:kern w:val="0"/>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p>
            <w:pPr>
              <w:widowControl/>
              <w:spacing w:line="240" w:lineRule="atLeast"/>
              <w:jc w:val="center"/>
              <w:rPr>
                <w:rFonts w:ascii="仿宋_GB2312" w:hAnsi="宋体" w:eastAsia="仿宋_GB2312"/>
                <w:kern w:val="0"/>
                <w:u w:val="single"/>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34" w:type="dxa"/>
            <w:gridSpan w:val="2"/>
            <w:vAlign w:val="center"/>
          </w:tcPr>
          <w:p>
            <w:pPr>
              <w:widowControl/>
              <w:spacing w:line="360" w:lineRule="auto"/>
              <w:jc w:val="center"/>
              <w:rPr>
                <w:rFonts w:ascii="仿宋_GB2312" w:eastAsia="仿宋_GB2312"/>
                <w:kern w:val="0"/>
              </w:rPr>
            </w:pPr>
            <w:r>
              <w:rPr>
                <w:rFonts w:hint="eastAsia" w:ascii="仿宋_GB2312" w:hAnsi="宋体" w:eastAsia="仿宋_GB2312"/>
                <w:kern w:val="0"/>
              </w:rPr>
              <w:t xml:space="preserve">总投资   </w:t>
            </w:r>
          </w:p>
        </w:tc>
        <w:tc>
          <w:tcPr>
            <w:tcW w:w="201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 xml:space="preserve"> 万元   </w:t>
            </w:r>
          </w:p>
        </w:tc>
        <w:tc>
          <w:tcPr>
            <w:tcW w:w="2029"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设备投入</w:t>
            </w:r>
          </w:p>
        </w:tc>
        <w:tc>
          <w:tcPr>
            <w:tcW w:w="244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restart"/>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671"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占比(%)</w:t>
            </w:r>
          </w:p>
        </w:tc>
        <w:tc>
          <w:tcPr>
            <w:tcW w:w="13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人均产值</w:t>
            </w:r>
          </w:p>
          <w:p>
            <w:pPr>
              <w:widowControl/>
              <w:jc w:val="center"/>
              <w:rPr>
                <w:rFonts w:ascii="仿宋_GB2312" w:hAnsi="宋体" w:eastAsia="仿宋_GB2312"/>
                <w:kern w:val="0"/>
                <w:szCs w:val="22"/>
              </w:rPr>
            </w:pPr>
            <w:r>
              <w:rPr>
                <w:rFonts w:hint="eastAsia" w:ascii="仿宋_GB2312" w:hAnsi="宋体" w:eastAsia="仿宋_GB2312"/>
                <w:kern w:val="0"/>
                <w:szCs w:val="22"/>
              </w:rPr>
              <w:t>（万元人民币/年•人）</w:t>
            </w:r>
          </w:p>
        </w:tc>
        <w:tc>
          <w:tcPr>
            <w:tcW w:w="9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0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44"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刚-挠</w:t>
            </w:r>
            <w:r>
              <w:rPr>
                <w:rFonts w:hint="eastAsia" w:ascii="仿宋_GB2312" w:hAnsi="宋体" w:eastAsia="仿宋_GB2312"/>
                <w:kern w:val="0"/>
                <w:szCs w:val="22"/>
              </w:rPr>
              <w:br/>
            </w:r>
            <w:r>
              <w:rPr>
                <w:rFonts w:hint="eastAsia" w:ascii="仿宋_GB2312" w:hAnsi="宋体" w:eastAsia="仿宋_GB2312"/>
                <w:kern w:val="0"/>
                <w:szCs w:val="22"/>
              </w:rPr>
              <w:t>结合板□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IC载板□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金属基板□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样板、小批量板、特色板□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521" w:type="dxa"/>
            <w:gridSpan w:val="8"/>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rPr>
              <w:t>备注（可另附页）： 如是</w:t>
            </w:r>
            <w:r>
              <w:rPr>
                <w:rFonts w:ascii="仿宋_GB2312" w:hAnsi="宋体" w:eastAsia="仿宋_GB2312"/>
                <w:kern w:val="0"/>
              </w:rPr>
              <w:t>航天、航空、军工等行业用印制电路板产品的生产企业，以及采用全印制电子技术制造工艺的项目</w:t>
            </w:r>
            <w:r>
              <w:rPr>
                <w:rFonts w:hint="eastAsia" w:ascii="仿宋_GB2312" w:hAnsi="宋体" w:eastAsia="仿宋_GB2312"/>
                <w:kern w:val="0"/>
              </w:rPr>
              <w:t>等，详细描述产品特点、市场份额等信息)</w:t>
            </w:r>
          </w:p>
        </w:tc>
      </w:tr>
    </w:tbl>
    <w:p>
      <w:pPr>
        <w:widowControl/>
        <w:numPr>
          <w:numId w:val="0"/>
        </w:numPr>
        <w:spacing w:line="360" w:lineRule="auto"/>
        <w:jc w:val="left"/>
        <w:outlineLvl w:val="0"/>
        <w:rPr>
          <w:rFonts w:ascii="楷体_GB2312" w:hAnsi="楷体_GB2312" w:eastAsia="楷体_GB2312" w:cs="楷体_GB2312"/>
          <w:b/>
          <w:bCs/>
          <w:kern w:val="0"/>
          <w:sz w:val="30"/>
          <w:szCs w:val="30"/>
        </w:rPr>
      </w:pPr>
    </w:p>
    <w:p>
      <w:pPr>
        <w:widowControl/>
        <w:numPr>
          <w:ilvl w:val="0"/>
          <w:numId w:val="2"/>
        </w:numPr>
        <w:spacing w:line="360" w:lineRule="auto"/>
        <w:jc w:val="left"/>
        <w:outlineLvl w:val="0"/>
        <w:rPr>
          <w:rFonts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新建及改扩建项目</w:t>
      </w:r>
    </w:p>
    <w:tbl>
      <w:tblPr>
        <w:tblStyle w:val="8"/>
        <w:tblW w:w="8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657"/>
        <w:gridCol w:w="1343"/>
        <w:gridCol w:w="986"/>
        <w:gridCol w:w="1043"/>
        <w:gridCol w:w="12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48" w:type="dxa"/>
            <w:gridSpan w:val="2"/>
            <w:vAlign w:val="center"/>
          </w:tcPr>
          <w:p>
            <w:pPr>
              <w:widowControl/>
              <w:spacing w:line="360" w:lineRule="auto"/>
              <w:jc w:val="center"/>
              <w:rPr>
                <w:rFonts w:ascii="仿宋_GB2312" w:eastAsia="仿宋_GB2312"/>
                <w:kern w:val="0"/>
              </w:rPr>
            </w:pPr>
            <w:r>
              <w:rPr>
                <w:rFonts w:hint="eastAsia" w:ascii="仿宋_GB2312" w:eastAsia="仿宋_GB2312"/>
                <w:kern w:val="0"/>
              </w:rPr>
              <w:t>投产日期</w:t>
            </w:r>
          </w:p>
        </w:tc>
        <w:tc>
          <w:tcPr>
            <w:tcW w:w="2000" w:type="dxa"/>
            <w:gridSpan w:val="2"/>
            <w:vAlign w:val="center"/>
          </w:tcPr>
          <w:p>
            <w:pPr>
              <w:widowControl/>
              <w:spacing w:line="240" w:lineRule="atLeast"/>
              <w:jc w:val="center"/>
              <w:rPr>
                <w:rFonts w:ascii="仿宋_GB2312" w:hAnsi="宋体" w:eastAsia="仿宋_GB2312"/>
                <w:kern w:val="0"/>
              </w:rPr>
            </w:pPr>
          </w:p>
        </w:tc>
        <w:tc>
          <w:tcPr>
            <w:tcW w:w="2029" w:type="dxa"/>
            <w:gridSpan w:val="2"/>
            <w:vAlign w:val="center"/>
          </w:tcPr>
          <w:p>
            <w:pPr>
              <w:widowControl/>
              <w:spacing w:line="240" w:lineRule="atLeast"/>
              <w:jc w:val="center"/>
              <w:rPr>
                <w:rFonts w:ascii="仿宋_GB2312" w:hAnsi="宋体" w:eastAsia="仿宋_GB2312"/>
                <w:kern w:val="0"/>
                <w:u w:val="single"/>
              </w:rPr>
            </w:pPr>
            <w:r>
              <w:rPr>
                <w:rFonts w:hint="eastAsia" w:ascii="仿宋_GB2312" w:hAnsi="宋体" w:eastAsia="仿宋_GB2312"/>
                <w:kern w:val="0"/>
              </w:rPr>
              <w:t>产品名称、生产线</w:t>
            </w:r>
          </w:p>
        </w:tc>
        <w:tc>
          <w:tcPr>
            <w:tcW w:w="2444" w:type="dxa"/>
            <w:gridSpan w:val="2"/>
            <w:vAlign w:val="center"/>
          </w:tcPr>
          <w:p>
            <w:pPr>
              <w:widowControl/>
              <w:spacing w:line="240" w:lineRule="atLeast"/>
              <w:jc w:val="center"/>
              <w:rPr>
                <w:rFonts w:ascii="仿宋_GB2312" w:hAnsi="宋体" w:eastAsia="仿宋_GB2312"/>
                <w:kern w:val="0"/>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p>
            <w:pPr>
              <w:widowControl/>
              <w:spacing w:line="240" w:lineRule="atLeast"/>
              <w:jc w:val="center"/>
              <w:rPr>
                <w:rFonts w:ascii="仿宋_GB2312" w:hAnsi="宋体" w:eastAsia="仿宋_GB2312"/>
                <w:kern w:val="0"/>
                <w:u w:val="single"/>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48" w:type="dxa"/>
            <w:gridSpan w:val="2"/>
            <w:vAlign w:val="center"/>
          </w:tcPr>
          <w:p>
            <w:pPr>
              <w:widowControl/>
              <w:spacing w:line="360" w:lineRule="auto"/>
              <w:jc w:val="center"/>
              <w:rPr>
                <w:rFonts w:ascii="仿宋_GB2312" w:eastAsia="仿宋_GB2312"/>
                <w:kern w:val="0"/>
              </w:rPr>
            </w:pPr>
            <w:r>
              <w:rPr>
                <w:rFonts w:hint="eastAsia" w:ascii="仿宋_GB2312" w:hAnsi="宋体" w:eastAsia="仿宋_GB2312"/>
                <w:kern w:val="0"/>
              </w:rPr>
              <w:t xml:space="preserve">总投资   </w:t>
            </w:r>
          </w:p>
        </w:tc>
        <w:tc>
          <w:tcPr>
            <w:tcW w:w="2000"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 xml:space="preserve"> 万元   </w:t>
            </w:r>
          </w:p>
        </w:tc>
        <w:tc>
          <w:tcPr>
            <w:tcW w:w="2029"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设备投入</w:t>
            </w:r>
          </w:p>
        </w:tc>
        <w:tc>
          <w:tcPr>
            <w:tcW w:w="244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restart"/>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657"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占比(%)</w:t>
            </w:r>
          </w:p>
        </w:tc>
        <w:tc>
          <w:tcPr>
            <w:tcW w:w="1343" w:type="dxa"/>
            <w:vAlign w:val="center"/>
          </w:tcPr>
          <w:p>
            <w:pPr>
              <w:widowControl/>
              <w:spacing w:line="240" w:lineRule="atLeast"/>
              <w:jc w:val="center"/>
              <w:rPr>
                <w:rFonts w:ascii="仿宋_GB2312" w:hAnsi="宋体" w:eastAsia="仿宋_GB2312"/>
                <w:kern w:val="0"/>
                <w:szCs w:val="22"/>
              </w:rPr>
            </w:pPr>
            <w:r>
              <w:rPr>
                <w:rFonts w:hint="eastAsia" w:ascii="仿宋_GB2312" w:hAnsi="宋体" w:eastAsia="仿宋_GB2312"/>
                <w:kern w:val="0"/>
                <w:szCs w:val="22"/>
              </w:rPr>
              <w:t>产出投入比</w:t>
            </w:r>
          </w:p>
          <w:p>
            <w:pPr>
              <w:widowControl/>
              <w:jc w:val="center"/>
              <w:rPr>
                <w:rFonts w:ascii="仿宋_GB2312" w:hAnsi="宋体" w:eastAsia="仿宋_GB2312"/>
                <w:kern w:val="0"/>
                <w:szCs w:val="22"/>
              </w:rPr>
            </w:pPr>
            <w:r>
              <w:rPr>
                <w:rFonts w:hint="eastAsia" w:ascii="仿宋_GB2312" w:hAnsi="宋体" w:eastAsia="仿宋_GB2312"/>
                <w:kern w:val="0"/>
                <w:szCs w:val="22"/>
              </w:rPr>
              <w:t>（年产值/项目总投资）</w:t>
            </w:r>
          </w:p>
        </w:tc>
        <w:tc>
          <w:tcPr>
            <w:tcW w:w="9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0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44"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刚-挠</w:t>
            </w:r>
            <w:r>
              <w:rPr>
                <w:rFonts w:hint="eastAsia" w:ascii="仿宋_GB2312" w:hAnsi="宋体" w:eastAsia="仿宋_GB2312"/>
                <w:kern w:val="0"/>
                <w:szCs w:val="22"/>
              </w:rPr>
              <w:br/>
            </w:r>
            <w:r>
              <w:rPr>
                <w:rFonts w:hint="eastAsia" w:ascii="仿宋_GB2312" w:hAnsi="宋体" w:eastAsia="仿宋_GB2312"/>
                <w:kern w:val="0"/>
                <w:szCs w:val="22"/>
              </w:rPr>
              <w:t>结合板□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IC载板□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金属基板□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样板、小批量板、特色板□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521" w:type="dxa"/>
            <w:gridSpan w:val="8"/>
            <w:vAlign w:val="center"/>
          </w:tcPr>
          <w:p>
            <w:pPr>
              <w:widowControl/>
              <w:adjustRightInd w:val="0"/>
              <w:snapToGrid w:val="0"/>
              <w:textAlignment w:val="center"/>
              <w:rPr>
                <w:rFonts w:ascii="仿宋_GB2312" w:hAnsi="宋体" w:eastAsia="仿宋_GB2312"/>
                <w:kern w:val="0"/>
                <w:szCs w:val="22"/>
              </w:rPr>
            </w:pPr>
            <w:r>
              <w:rPr>
                <w:rFonts w:hint="eastAsia" w:ascii="仿宋_GB2312" w:hAnsi="宋体" w:eastAsia="仿宋_GB2312"/>
                <w:kern w:val="0"/>
              </w:rPr>
              <w:t>备注（可另附页）： 如是</w:t>
            </w:r>
            <w:r>
              <w:rPr>
                <w:rFonts w:ascii="仿宋_GB2312" w:hAnsi="宋体" w:eastAsia="仿宋_GB2312"/>
                <w:kern w:val="0"/>
              </w:rPr>
              <w:t>航天、航空、军工等行业用印制电路板产品的生产企业，以及采用全印制电子技术制造工艺的项目</w:t>
            </w:r>
            <w:r>
              <w:rPr>
                <w:rFonts w:hint="eastAsia" w:ascii="仿宋_GB2312" w:hAnsi="宋体" w:eastAsia="仿宋_GB2312"/>
                <w:kern w:val="0"/>
              </w:rPr>
              <w:t>等，详细描述产品特点、市场份额等信息)</w:t>
            </w:r>
          </w:p>
        </w:tc>
      </w:tr>
    </w:tbl>
    <w:p>
      <w:pPr>
        <w:widowControl/>
        <w:spacing w:line="360" w:lineRule="auto"/>
        <w:ind w:left="2" w:firstLine="2"/>
        <w:jc w:val="left"/>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三、关键技术指标和加工能力</w:t>
      </w:r>
    </w:p>
    <w:tbl>
      <w:tblPr>
        <w:tblStyle w:val="8"/>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25"/>
        <w:gridCol w:w="5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u w:val="single"/>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7"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1"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，钻孔位置精度：</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最小BGA节距：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μm，最小盲孔孔径：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钻孔位置精度：</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刚-挠结合板□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最小钻孔厚径比：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szCs w:val="21"/>
              </w:rPr>
            </w:pPr>
            <w:r>
              <w:rPr>
                <w:rFonts w:hint="eastAsia" w:ascii="仿宋_GB2312" w:hAnsi="宋体" w:eastAsia="仿宋_GB2312"/>
                <w:kern w:val="0"/>
                <w:szCs w:val="21"/>
              </w:rPr>
              <w:t>金属基板□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bl>
    <w:p>
      <w:pPr>
        <w:widowControl/>
        <w:spacing w:line="360" w:lineRule="auto"/>
        <w:jc w:val="left"/>
        <w:outlineLvl w:val="0"/>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四、质量管理</w:t>
      </w:r>
    </w:p>
    <w:tbl>
      <w:tblPr>
        <w:tblStyle w:val="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是否建立质量管理体系</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是否通过质量管理体系认证</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919" w:type="dxa"/>
            <w:vAlign w:val="top"/>
          </w:tcPr>
          <w:p>
            <w:pPr>
              <w:widowControl/>
              <w:jc w:val="left"/>
              <w:rPr>
                <w:rFonts w:ascii="仿宋_GB2312" w:hAnsi="宋体" w:eastAsia="仿宋_GB2312"/>
                <w:kern w:val="0"/>
              </w:rPr>
            </w:pPr>
            <w:r>
              <w:rPr>
                <w:rFonts w:hint="eastAsia" w:ascii="仿宋_GB2312" w:hAnsi="宋体" w:eastAsia="仿宋_GB2312"/>
                <w:kern w:val="0"/>
              </w:rPr>
              <w:t>是否建立产品可追溯制度</w:t>
            </w:r>
          </w:p>
        </w:tc>
        <w:tc>
          <w:tcPr>
            <w:tcW w:w="2603"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top"/>
          </w:tcPr>
          <w:p>
            <w:pPr>
              <w:widowControl/>
              <w:jc w:val="left"/>
              <w:rPr>
                <w:rFonts w:ascii="仿宋_GB2312" w:hAnsi="宋体" w:eastAsia="仿宋_GB2312"/>
                <w:kern w:val="0"/>
              </w:rPr>
            </w:pPr>
            <w:r>
              <w:rPr>
                <w:rFonts w:hint="eastAsia" w:ascii="仿宋_GB2312" w:hAnsi="宋体" w:eastAsia="仿宋_GB2312"/>
                <w:kern w:val="0"/>
                <w:szCs w:val="22"/>
              </w:rPr>
              <w:t>是否配备质量检验部门和专职检验人员</w:t>
            </w:r>
          </w:p>
        </w:tc>
        <w:tc>
          <w:tcPr>
            <w:tcW w:w="2603"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szCs w:val="22"/>
              </w:rPr>
            </w:pPr>
            <w:r>
              <w:rPr>
                <w:rFonts w:hint="eastAsia" w:ascii="仿宋_GB2312" w:hAnsi="宋体" w:eastAsia="仿宋_GB2312"/>
                <w:kern w:val="0"/>
              </w:rPr>
              <w:t>产品质量是否满足相关现行标准</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szCs w:val="22"/>
              </w:rPr>
            </w:pPr>
            <w:r>
              <w:rPr>
                <w:rFonts w:hint="eastAsia" w:ascii="仿宋_GB2312" w:hAnsi="宋体" w:eastAsia="仿宋_GB2312"/>
                <w:kern w:val="0"/>
              </w:rPr>
              <w:t>是否制定了高于国家或行业标准的企业标准</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是否建立测量管理体系</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top"/>
          </w:tcPr>
          <w:p>
            <w:pPr>
              <w:widowControl/>
              <w:jc w:val="left"/>
              <w:rPr>
                <w:rFonts w:ascii="仿宋_GB2312" w:hAnsi="宋体" w:eastAsia="仿宋_GB2312"/>
                <w:kern w:val="0"/>
                <w:szCs w:val="22"/>
              </w:rPr>
            </w:pPr>
            <w:r>
              <w:rPr>
                <w:rFonts w:hint="eastAsia" w:ascii="仿宋_GB2312" w:hAnsi="宋体" w:eastAsia="仿宋_GB2312"/>
                <w:kern w:val="0"/>
                <w:szCs w:val="22"/>
              </w:rPr>
              <w:t>是否具有电测试、尺寸测量、自动光学检测等检测能力</w:t>
            </w:r>
          </w:p>
        </w:tc>
        <w:tc>
          <w:tcPr>
            <w:tcW w:w="2603"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top"/>
          </w:tcPr>
          <w:p>
            <w:pPr>
              <w:widowControl/>
              <w:jc w:val="left"/>
              <w:rPr>
                <w:rFonts w:ascii="仿宋_GB2312" w:hAnsi="宋体" w:eastAsia="仿宋_GB2312"/>
                <w:kern w:val="0"/>
                <w:szCs w:val="22"/>
              </w:rPr>
            </w:pPr>
            <w:r>
              <w:rPr>
                <w:rFonts w:hint="eastAsia" w:ascii="仿宋_GB2312" w:hAnsi="宋体" w:eastAsia="仿宋_GB2312"/>
                <w:kern w:val="0"/>
                <w:szCs w:val="22"/>
              </w:rPr>
              <w:t>是否配备高低温循环、温度冲击、湿热等环境适应性试验能力</w:t>
            </w:r>
          </w:p>
        </w:tc>
        <w:tc>
          <w:tcPr>
            <w:tcW w:w="2603"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top"/>
          </w:tcPr>
          <w:p>
            <w:pPr>
              <w:widowControl/>
              <w:jc w:val="left"/>
              <w:rPr>
                <w:rFonts w:ascii="仿宋_GB2312" w:hAnsi="宋体" w:eastAsia="仿宋_GB2312"/>
                <w:kern w:val="0"/>
                <w:szCs w:val="22"/>
              </w:rPr>
            </w:pPr>
            <w:r>
              <w:rPr>
                <w:rFonts w:hint="eastAsia" w:ascii="仿宋_GB2312" w:hAnsi="宋体" w:eastAsia="仿宋_GB2312"/>
                <w:kern w:val="0"/>
                <w:szCs w:val="22"/>
              </w:rPr>
              <w:t>是否通过</w:t>
            </w:r>
            <w:r>
              <w:rPr>
                <w:rFonts w:hint="eastAsia" w:ascii="仿宋_GB2312" w:hAnsi="宋体" w:eastAsia="仿宋_GB2312"/>
                <w:kern w:val="0"/>
              </w:rPr>
              <w:t>测量管理体系认证</w:t>
            </w:r>
          </w:p>
        </w:tc>
        <w:tc>
          <w:tcPr>
            <w:tcW w:w="2603"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522" w:type="dxa"/>
            <w:gridSpan w:val="2"/>
            <w:vAlign w:val="top"/>
          </w:tcPr>
          <w:p>
            <w:pPr>
              <w:widowControl/>
              <w:jc w:val="left"/>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rPr>
          <w:rFonts w:ascii="黑体" w:hAnsi="楷体" w:eastAsia="黑体"/>
          <w:kern w:val="0"/>
          <w:sz w:val="30"/>
        </w:rPr>
      </w:pPr>
    </w:p>
    <w:p>
      <w:pPr>
        <w:widowControl/>
        <w:spacing w:line="360" w:lineRule="auto"/>
        <w:jc w:val="left"/>
        <w:rPr>
          <w:rFonts w:ascii="黑体" w:hAnsi="楷体" w:eastAsia="黑体"/>
          <w:kern w:val="0"/>
          <w:sz w:val="30"/>
        </w:rPr>
      </w:pPr>
      <w:r>
        <w:rPr>
          <w:rFonts w:hint="eastAsia" w:ascii="黑体" w:hAnsi="楷体" w:eastAsia="黑体"/>
          <w:kern w:val="0"/>
          <w:sz w:val="30"/>
        </w:rPr>
        <w:t>五、智能制造</w:t>
      </w:r>
    </w:p>
    <w:tbl>
      <w:tblPr>
        <w:tblStyle w:val="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是否使用自动化生产制造设备</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是否使用网络化的生产制造设备</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vAlign w:val="top"/>
          </w:tcPr>
          <w:p>
            <w:pPr>
              <w:widowControl/>
              <w:spacing w:line="480" w:lineRule="auto"/>
              <w:jc w:val="left"/>
              <w:rPr>
                <w:rFonts w:ascii="仿宋_GB2312" w:hAnsi="宋体" w:eastAsia="仿宋_GB2312"/>
                <w:kern w:val="0"/>
              </w:rPr>
            </w:pPr>
            <w:r>
              <w:rPr>
                <w:rFonts w:ascii="仿宋_GB2312" w:hAnsi="宋体" w:eastAsia="仿宋_GB2312"/>
                <w:kern w:val="0"/>
              </w:rPr>
              <w:t>是否使用</w:t>
            </w:r>
            <w:r>
              <w:rPr>
                <w:rFonts w:hint="eastAsia" w:ascii="仿宋_GB2312" w:hAnsi="宋体" w:eastAsia="仿宋_GB2312"/>
                <w:kern w:val="0"/>
              </w:rPr>
              <w:t>信息化系统</w:t>
            </w:r>
          </w:p>
        </w:tc>
        <w:tc>
          <w:tcPr>
            <w:tcW w:w="3861" w:type="dxa"/>
            <w:vAlign w:val="top"/>
          </w:tcPr>
          <w:p>
            <w:pPr>
              <w:widowControl/>
              <w:jc w:val="left"/>
              <w:rPr>
                <w:rFonts w:ascii="仿宋_GB2312" w:hAnsi="宋体" w:eastAsia="仿宋_GB2312"/>
                <w:kern w:val="0"/>
              </w:rPr>
            </w:pPr>
            <w:r>
              <w:rPr>
                <w:rFonts w:hint="eastAsia" w:ascii="仿宋_GB2312" w:hAnsi="宋体" w:eastAsia="仿宋_GB2312"/>
                <w:kern w:val="0"/>
              </w:rPr>
              <w:t>MES</w:t>
            </w:r>
            <w:r>
              <w:rPr>
                <w:rFonts w:hint="eastAsia" w:ascii="仿宋_GB2312" w:hAnsi="宋体" w:eastAsia="仿宋_GB2312"/>
                <w:kern w:val="0"/>
                <w:szCs w:val="22"/>
              </w:rPr>
              <w:t>□</w:t>
            </w:r>
            <w:r>
              <w:rPr>
                <w:rFonts w:hint="eastAsia" w:ascii="仿宋_GB2312" w:hAnsi="宋体" w:eastAsia="仿宋_GB2312"/>
                <w:kern w:val="0"/>
              </w:rPr>
              <w:t xml:space="preserve">  ERP</w:t>
            </w:r>
            <w:r>
              <w:rPr>
                <w:rFonts w:hint="eastAsia" w:ascii="仿宋_GB2312" w:hAnsi="宋体" w:eastAsia="仿宋_GB2312"/>
                <w:kern w:val="0"/>
                <w:szCs w:val="22"/>
              </w:rPr>
              <w:t>□</w:t>
            </w:r>
            <w:r>
              <w:rPr>
                <w:rFonts w:hint="eastAsia" w:ascii="仿宋_GB2312" w:hAnsi="宋体" w:eastAsia="仿宋_GB2312"/>
                <w:kern w:val="0"/>
              </w:rPr>
              <w:t xml:space="preserve">  WMS</w:t>
            </w:r>
            <w:r>
              <w:rPr>
                <w:rFonts w:hint="eastAsia" w:ascii="仿宋_GB2312" w:hAnsi="宋体" w:eastAsia="仿宋_GB2312"/>
                <w:kern w:val="0"/>
                <w:szCs w:val="22"/>
              </w:rPr>
              <w:t>□</w:t>
            </w:r>
            <w:r>
              <w:rPr>
                <w:rFonts w:hint="eastAsia" w:ascii="仿宋_GB2312" w:hAnsi="宋体" w:eastAsia="仿宋_GB2312"/>
                <w:kern w:val="0"/>
              </w:rPr>
              <w:t xml:space="preserve">   </w:t>
            </w:r>
            <w:r>
              <w:rPr>
                <w:rFonts w:ascii="仿宋_GB2312" w:hAnsi="宋体" w:eastAsia="仿宋_GB2312"/>
                <w:kern w:val="0"/>
              </w:rPr>
              <w:t>SRM</w:t>
            </w:r>
            <w:r>
              <w:rPr>
                <w:rFonts w:hint="eastAsia" w:ascii="仿宋_GB2312" w:hAnsi="宋体" w:eastAsia="仿宋_GB2312"/>
                <w:kern w:val="0"/>
              </w:rPr>
              <w:t>□  其它□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661" w:type="dxa"/>
            <w:vAlign w:val="top"/>
          </w:tcPr>
          <w:p>
            <w:pPr>
              <w:widowControl/>
              <w:jc w:val="left"/>
              <w:rPr>
                <w:rFonts w:ascii="仿宋_GB2312" w:hAnsi="宋体" w:eastAsia="仿宋_GB2312"/>
                <w:kern w:val="0"/>
              </w:rPr>
            </w:pPr>
            <w:r>
              <w:rPr>
                <w:rFonts w:ascii="仿宋_GB2312" w:hAnsi="宋体" w:eastAsia="仿宋_GB2312"/>
                <w:kern w:val="0"/>
              </w:rPr>
              <w:t>是否具备</w:t>
            </w:r>
            <w:r>
              <w:rPr>
                <w:rFonts w:hint="eastAsia" w:ascii="仿宋_GB2312" w:hAnsi="宋体" w:eastAsia="仿宋_GB2312"/>
                <w:kern w:val="0"/>
              </w:rPr>
              <w:t>个性化定制生产能力</w:t>
            </w:r>
          </w:p>
        </w:tc>
        <w:tc>
          <w:tcPr>
            <w:tcW w:w="3861" w:type="dxa"/>
            <w:vAlign w:val="top"/>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61" w:type="dxa"/>
            <w:vAlign w:val="top"/>
          </w:tcPr>
          <w:p>
            <w:pPr>
              <w:widowControl/>
              <w:jc w:val="left"/>
              <w:rPr>
                <w:rFonts w:ascii="仿宋_GB2312" w:hAnsi="宋体" w:eastAsia="仿宋_GB2312"/>
                <w:kern w:val="0"/>
              </w:rPr>
            </w:pPr>
            <w:r>
              <w:rPr>
                <w:rFonts w:hint="eastAsia" w:ascii="仿宋_GB2312" w:hAnsi="宋体" w:eastAsia="仿宋_GB2312"/>
                <w:kern w:val="0"/>
                <w:szCs w:val="22"/>
              </w:rPr>
              <w:t>自动化、信息化应用效果</w:t>
            </w:r>
            <w:r>
              <w:rPr>
                <w:rFonts w:hint="eastAsia" w:ascii="仿宋_GB2312" w:hAnsi="宋体" w:eastAsia="仿宋_GB2312"/>
                <w:kern w:val="0"/>
              </w:rPr>
              <w:t>*</w:t>
            </w:r>
          </w:p>
        </w:tc>
        <w:tc>
          <w:tcPr>
            <w:tcW w:w="3861" w:type="dxa"/>
            <w:vAlign w:val="top"/>
          </w:tcPr>
          <w:p>
            <w:pPr>
              <w:widowControl/>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是否为智能制造试点示范企业</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522" w:type="dxa"/>
            <w:gridSpan w:val="2"/>
            <w:vAlign w:val="top"/>
          </w:tcPr>
          <w:p>
            <w:pPr>
              <w:widowControl/>
              <w:jc w:val="left"/>
              <w:rPr>
                <w:rFonts w:ascii="仿宋_GB2312" w:hAnsi="宋体" w:eastAsia="仿宋_GB2312"/>
                <w:kern w:val="0"/>
              </w:rPr>
            </w:pPr>
            <w:r>
              <w:rPr>
                <w:rFonts w:hint="eastAsia" w:ascii="仿宋_GB2312" w:hAnsi="宋体" w:eastAsia="仿宋_GB2312"/>
                <w:kern w:val="0"/>
              </w:rPr>
              <w:t>备注：*简要说明</w:t>
            </w:r>
            <w:r>
              <w:rPr>
                <w:rFonts w:hint="eastAsia" w:ascii="仿宋_GB2312" w:hAnsi="宋体" w:eastAsia="仿宋_GB2312"/>
                <w:kern w:val="0"/>
                <w:szCs w:val="22"/>
              </w:rPr>
              <w:t>自动化、信息化应用在运营成本、产品生产周期、生产效率、不良品率、能源利用率等方面的效果。</w:t>
            </w:r>
          </w:p>
        </w:tc>
      </w:tr>
    </w:tbl>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黑体" w:hAnsi="楷体" w:eastAsia="黑体"/>
          <w:kern w:val="0"/>
          <w:sz w:val="30"/>
        </w:rPr>
      </w:pPr>
      <w:r>
        <w:rPr>
          <w:rFonts w:hint="eastAsia" w:ascii="黑体" w:hAnsi="楷体" w:eastAsia="黑体"/>
          <w:kern w:val="0"/>
          <w:sz w:val="30"/>
        </w:rPr>
        <w:t>六、绿色制造</w:t>
      </w:r>
    </w:p>
    <w:tbl>
      <w:tblPr>
        <w:tblStyle w:val="8"/>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jc w:val="center"/>
              <w:rPr>
                <w:rFonts w:ascii="仿宋_GB2312" w:hAnsi="宋体" w:eastAsia="仿宋_GB2312"/>
                <w:kern w:val="0"/>
              </w:rPr>
            </w:pPr>
          </w:p>
          <w:p>
            <w:pPr>
              <w:jc w:val="left"/>
              <w:rPr>
                <w:rFonts w:ascii="仿宋_GB2312" w:hAnsi="宋体" w:eastAsia="仿宋_GB2312"/>
                <w:kern w:val="0"/>
              </w:rPr>
            </w:pPr>
            <w:r>
              <w:rPr>
                <w:rFonts w:hint="eastAsia" w:ascii="仿宋_GB2312" w:hAnsi="宋体" w:eastAsia="仿宋_GB2312"/>
                <w:kern w:val="0"/>
              </w:rPr>
              <w:t>是否持续开展</w:t>
            </w:r>
            <w:r>
              <w:rPr>
                <w:rFonts w:ascii="仿宋_GB2312" w:hAnsi="宋体" w:eastAsia="仿宋_GB2312"/>
                <w:kern w:val="0"/>
              </w:rPr>
              <w:t>清洁生产审核</w:t>
            </w:r>
            <w:r>
              <w:rPr>
                <w:rFonts w:hint="eastAsia" w:ascii="仿宋_GB2312" w:hAnsi="宋体" w:eastAsia="仿宋_GB2312"/>
                <w:kern w:val="0"/>
              </w:rPr>
              <w:t>，清洁生产指标水平情况</w:t>
            </w:r>
          </w:p>
          <w:p>
            <w:pPr>
              <w:widowControl/>
              <w:jc w:val="center"/>
              <w:outlineLvl w:val="0"/>
              <w:rPr>
                <w:rFonts w:ascii="黑体" w:hAnsi="楷体" w:eastAsia="黑体"/>
                <w:kern w:val="0"/>
              </w:rPr>
            </w:pPr>
          </w:p>
        </w:tc>
        <w:tc>
          <w:tcPr>
            <w:tcW w:w="3884" w:type="dxa"/>
            <w:vAlign w:val="center"/>
          </w:tcPr>
          <w:p>
            <w:pPr>
              <w:rPr>
                <w:rFonts w:ascii="仿宋_GB2312" w:hAnsi="宋体" w:eastAsia="仿宋_GB2312"/>
                <w:kern w:val="0"/>
              </w:rPr>
            </w:pPr>
            <w:r>
              <w:rPr>
                <w:rFonts w:hint="eastAsia" w:ascii="仿宋_GB2312" w:hAnsi="宋体" w:eastAsia="仿宋_GB2312"/>
                <w:kern w:val="0"/>
              </w:rPr>
              <w:t>对应HJ450-2008指标水平，达到：</w:t>
            </w:r>
          </w:p>
          <w:p>
            <w:pPr>
              <w:rPr>
                <w:rFonts w:ascii="仿宋_GB2312" w:hAnsi="宋体" w:eastAsia="仿宋_GB2312"/>
                <w:kern w:val="0"/>
              </w:rPr>
            </w:pPr>
            <w:r>
              <w:rPr>
                <w:rFonts w:hint="eastAsia" w:ascii="仿宋_GB2312" w:hAnsi="宋体" w:eastAsia="仿宋_GB2312"/>
                <w:kern w:val="0"/>
              </w:rPr>
              <w:t>一级□  二级□   三级□   否□</w:t>
            </w:r>
          </w:p>
          <w:p>
            <w:pPr>
              <w:rPr>
                <w:rFonts w:ascii="仿宋_GB2312" w:hAnsi="宋体" w:eastAsia="仿宋_GB2312"/>
                <w:kern w:val="0"/>
              </w:rPr>
            </w:pPr>
            <w:r>
              <w:rPr>
                <w:rFonts w:hint="eastAsia" w:ascii="仿宋_GB2312" w:hAnsi="宋体" w:eastAsia="仿宋_GB2312"/>
                <w:kern w:val="0"/>
              </w:rPr>
              <w:t>其中：废水产生量</w:t>
            </w:r>
          </w:p>
          <w:p>
            <w:pPr>
              <w:rPr>
                <w:rFonts w:ascii="仿宋_GB2312" w:hAnsi="宋体" w:eastAsia="仿宋_GB2312"/>
                <w:kern w:val="0"/>
              </w:rPr>
            </w:pPr>
            <w:r>
              <w:rPr>
                <w:rFonts w:hint="eastAsia" w:ascii="仿宋_GB2312" w:hAnsi="宋体" w:eastAsia="仿宋_GB2312"/>
                <w:kern w:val="0"/>
              </w:rPr>
              <w:t xml:space="preserve">一级□  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top"/>
          </w:tcPr>
          <w:p>
            <w:pPr>
              <w:widowControl/>
              <w:jc w:val="left"/>
              <w:outlineLvl w:val="0"/>
              <w:rPr>
                <w:rFonts w:ascii="仿宋_GB2312" w:hAnsi="宋体" w:eastAsia="仿宋_GB2312"/>
                <w:kern w:val="0"/>
              </w:rPr>
            </w:pPr>
            <w:r>
              <w:rPr>
                <w:rFonts w:hint="eastAsia" w:ascii="仿宋_GB2312" w:hAnsi="宋体" w:eastAsia="仿宋_GB2312"/>
                <w:kern w:val="0"/>
              </w:rPr>
              <w:t>产品是否符合《电器电子产品有害物质限制使用管理办法》要求</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top"/>
          </w:tcPr>
          <w:p>
            <w:pPr>
              <w:widowControl/>
              <w:jc w:val="left"/>
              <w:outlineLvl w:val="0"/>
              <w:rPr>
                <w:rFonts w:ascii="仿宋_GB2312" w:hAnsi="宋体" w:eastAsia="仿宋_GB2312"/>
                <w:kern w:val="0"/>
              </w:rPr>
            </w:pPr>
            <w:r>
              <w:rPr>
                <w:rFonts w:hint="eastAsia" w:ascii="仿宋_GB2312" w:hAnsi="宋体" w:eastAsia="仿宋_GB2312"/>
                <w:kern w:val="0"/>
              </w:rPr>
              <w:t>产品是否符合《环境保护综合名录》要求</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top"/>
          </w:tcPr>
          <w:p>
            <w:pPr>
              <w:widowControl/>
              <w:jc w:val="left"/>
              <w:outlineLvl w:val="0"/>
              <w:rPr>
                <w:rFonts w:ascii="仿宋_GB2312" w:hAnsi="宋体" w:eastAsia="仿宋_GB2312"/>
                <w:kern w:val="0"/>
              </w:rPr>
            </w:pPr>
            <w:r>
              <w:rPr>
                <w:rFonts w:hint="eastAsia" w:ascii="仿宋_GB2312" w:hAnsi="宋体" w:eastAsia="仿宋_GB2312"/>
                <w:kern w:val="0"/>
              </w:rPr>
              <w:t>产品是否通过电器电子产品有害物质限制使用认证评价</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是否通过绿色制造认证评价</w:t>
            </w:r>
          </w:p>
        </w:tc>
        <w:tc>
          <w:tcPr>
            <w:tcW w:w="3884" w:type="dxa"/>
            <w:vAlign w:val="center"/>
          </w:tcPr>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 xml:space="preserve">绿色产品□        绿色工厂□ </w:t>
            </w:r>
          </w:p>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 xml:space="preserve">绿色园区内企业□  绿色供应链企业□  </w:t>
            </w:r>
          </w:p>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top"/>
          </w:tcPr>
          <w:p>
            <w:pPr>
              <w:widowControl/>
              <w:jc w:val="left"/>
              <w:outlineLvl w:val="0"/>
              <w:rPr>
                <w:rFonts w:ascii="仿宋_GB2312" w:hAnsi="宋体" w:eastAsia="仿宋_GB2312"/>
                <w:kern w:val="0"/>
              </w:rPr>
            </w:pPr>
            <w:r>
              <w:rPr>
                <w:rFonts w:hint="eastAsia" w:ascii="仿宋_GB2312" w:hAnsi="宋体" w:eastAsia="仿宋_GB2312"/>
                <w:kern w:val="0"/>
              </w:rPr>
              <w:t>是否承担或参与绿色制造系统集成项目</w:t>
            </w:r>
          </w:p>
        </w:tc>
        <w:tc>
          <w:tcPr>
            <w:tcW w:w="3884" w:type="dxa"/>
            <w:vAlign w:val="center"/>
          </w:tcPr>
          <w:p>
            <w:pPr>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top"/>
          </w:tcPr>
          <w:p>
            <w:pPr>
              <w:widowControl/>
              <w:jc w:val="left"/>
              <w:outlineLvl w:val="0"/>
              <w:rPr>
                <w:rFonts w:ascii="仿宋_GB2312" w:hAnsi="宋体" w:eastAsia="仿宋_GB2312"/>
                <w:kern w:val="0"/>
              </w:rPr>
            </w:pPr>
            <w:r>
              <w:rPr>
                <w:rFonts w:hint="eastAsia" w:ascii="仿宋_GB2312" w:hAnsi="宋体" w:eastAsia="仿宋_GB2312"/>
                <w:kern w:val="0"/>
              </w:rPr>
              <w:t>是否承担或参与绿色制造标准制修订</w:t>
            </w:r>
          </w:p>
        </w:tc>
        <w:tc>
          <w:tcPr>
            <w:tcW w:w="3884" w:type="dxa"/>
            <w:vAlign w:val="center"/>
          </w:tcPr>
          <w:p>
            <w:pPr>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528" w:type="dxa"/>
            <w:gridSpan w:val="2"/>
            <w:vAlign w:val="center"/>
          </w:tcPr>
          <w:p>
            <w:pPr>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rPr>
          <w:rFonts w:ascii="黑体" w:hAnsi="楷体" w:eastAsia="黑体"/>
          <w:kern w:val="0"/>
          <w:sz w:val="30"/>
        </w:rPr>
      </w:pPr>
      <w:r>
        <w:rPr>
          <w:rFonts w:hint="eastAsia" w:ascii="黑体" w:hAnsi="楷体" w:eastAsia="黑体"/>
          <w:kern w:val="0"/>
          <w:sz w:val="30"/>
        </w:rPr>
        <w:t>七、节能节地、资源综合利用及环境保护</w:t>
      </w:r>
    </w:p>
    <w:tbl>
      <w:tblPr>
        <w:tblStyle w:val="8"/>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是否符合国家出台的土地使用标准</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是否使用严重污染环境的设备或生产工艺</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是否使用国家明令淘汰的用能设备或生产工艺</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是否设立专职节能岗位</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是否制定产品单耗指标和能耗台帐</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top"/>
          </w:tcPr>
          <w:p>
            <w:pPr>
              <w:widowControl/>
              <w:outlineLvl w:val="0"/>
              <w:rPr>
                <w:rFonts w:ascii="仿宋_GB2312" w:hAnsi="宋体" w:eastAsia="仿宋_GB2312"/>
                <w:kern w:val="0"/>
              </w:rPr>
            </w:pPr>
            <w:r>
              <w:rPr>
                <w:rFonts w:hint="eastAsia" w:ascii="仿宋_GB2312" w:hAnsi="宋体" w:eastAsia="仿宋_GB2312"/>
                <w:kern w:val="0"/>
              </w:rPr>
              <w:t>是否承担或参与节能标准制修订</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是否通过环境影响评价审批</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是否进行项目竣工环保验收</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企业排污许可证号</w:t>
            </w:r>
          </w:p>
        </w:tc>
        <w:tc>
          <w:tcPr>
            <w:tcW w:w="4056" w:type="dxa"/>
            <w:vAlign w:val="center"/>
          </w:tcPr>
          <w:p>
            <w:pPr>
              <w:widowControl/>
              <w:jc w:val="left"/>
              <w:outlineLvl w:val="0"/>
              <w:rPr>
                <w:rFonts w:ascii="仿宋_GB2312" w:hAnsi="宋体" w:eastAsia="仿宋_GB2312"/>
                <w:kern w:val="0"/>
              </w:rPr>
            </w:pPr>
            <w:r>
              <w:rPr>
                <w:rFonts w:hint="eastAsia" w:ascii="仿宋_GB2312" w:hAnsi="宋体" w:eastAsia="仿宋_GB2312"/>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污染物排放总量是否符合批复总量要求</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工业固体废物是否依法分类收集、贮存、处置或综合利用</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危险废物是否按照国家有关规定利用处置</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涉及有毒有害物质设备设施是否按照国家有关规定建设安装相关装置</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是否制定突发环境事件应急预案</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是否通过环境管理体系认证</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472" w:type="dxa"/>
            <w:vAlign w:val="center"/>
          </w:tcPr>
          <w:p>
            <w:pPr>
              <w:widowControl/>
              <w:rPr>
                <w:rFonts w:ascii="仿宋_GB2312" w:hAnsi="宋体" w:eastAsia="仿宋_GB2312"/>
                <w:kern w:val="0"/>
              </w:rPr>
            </w:pPr>
            <w:r>
              <w:rPr>
                <w:rFonts w:hint="eastAsia" w:ascii="仿宋_GB2312" w:hAnsi="宋体" w:eastAsia="仿宋_GB2312"/>
                <w:kern w:val="0"/>
                <w:szCs w:val="22"/>
              </w:rPr>
              <w:t>近两年是否发生过排放污染物监测结果超标情况以及整改情况</w:t>
            </w:r>
          </w:p>
        </w:tc>
        <w:tc>
          <w:tcPr>
            <w:tcW w:w="4056" w:type="dxa"/>
            <w:vAlign w:val="center"/>
          </w:tcPr>
          <w:p>
            <w:pPr>
              <w:rPr>
                <w:rFonts w:ascii="仿宋_GB2312" w:hAnsi="宋体" w:eastAsia="仿宋_GB2312"/>
                <w:kern w:val="0"/>
              </w:rPr>
            </w:pPr>
            <w:r>
              <w:rPr>
                <w:rFonts w:hint="eastAsia" w:ascii="仿宋_GB2312" w:hAnsi="宋体" w:eastAsia="仿宋_GB2312"/>
                <w:kern w:val="0"/>
              </w:rPr>
              <w:t>是□（发生时间：</w:t>
            </w:r>
            <w:r>
              <w:rPr>
                <w:rFonts w:hint="eastAsia" w:ascii="仿宋_GB2312" w:hAnsi="宋体" w:eastAsia="仿宋_GB2312"/>
                <w:kern w:val="0"/>
                <w:u w:val="single"/>
              </w:rPr>
              <w:t xml:space="preserve">                 </w:t>
            </w:r>
            <w:r>
              <w:rPr>
                <w:rFonts w:hint="eastAsia" w:ascii="仿宋_GB2312" w:hAnsi="宋体" w:eastAsia="仿宋_GB2312"/>
                <w:kern w:val="0"/>
              </w:rPr>
              <w:t xml:space="preserve">； </w:t>
            </w:r>
          </w:p>
          <w:p>
            <w:pPr>
              <w:rPr>
                <w:rFonts w:ascii="仿宋_GB2312" w:hAnsi="宋体" w:eastAsia="仿宋_GB2312"/>
                <w:kern w:val="0"/>
              </w:rPr>
            </w:pPr>
            <w:r>
              <w:rPr>
                <w:rFonts w:hint="eastAsia" w:ascii="仿宋_GB2312" w:hAnsi="宋体" w:eastAsia="仿宋_GB2312"/>
                <w:kern w:val="0"/>
              </w:rPr>
              <w:t>已整改通过□  未整改或整改未通过□）</w:t>
            </w:r>
          </w:p>
          <w:p>
            <w:pPr>
              <w:rPr>
                <w:rFonts w:ascii="仿宋_GB2312" w:hAnsi="宋体" w:eastAsia="仿宋_GB2312"/>
                <w:kern w:val="0"/>
              </w:rPr>
            </w:pPr>
            <w:r>
              <w:rPr>
                <w:rFonts w:hint="eastAsia" w:ascii="仿宋_GB2312" w:hAnsi="宋体" w:eastAsia="仿宋_GB2312"/>
                <w:kern w:val="0"/>
              </w:rPr>
              <w:t>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472" w:type="dxa"/>
            <w:vAlign w:val="top"/>
          </w:tcPr>
          <w:p>
            <w:pPr>
              <w:widowControl/>
              <w:spacing w:line="720" w:lineRule="auto"/>
              <w:rPr>
                <w:rFonts w:ascii="仿宋_GB2312" w:hAnsi="宋体" w:eastAsia="仿宋_GB2312"/>
                <w:kern w:val="0"/>
              </w:rPr>
            </w:pPr>
            <w:r>
              <w:rPr>
                <w:rFonts w:hint="eastAsia" w:ascii="仿宋_GB2312" w:hAnsi="宋体" w:eastAsia="仿宋_GB2312"/>
                <w:kern w:val="0"/>
              </w:rPr>
              <w:t>近两年是否发生环境事故以及整改情况</w:t>
            </w:r>
          </w:p>
        </w:tc>
        <w:tc>
          <w:tcPr>
            <w:tcW w:w="4056" w:type="dxa"/>
            <w:vAlign w:val="center"/>
          </w:tcPr>
          <w:p>
            <w:pPr>
              <w:rPr>
                <w:rFonts w:ascii="仿宋_GB2312" w:hAnsi="宋体" w:eastAsia="仿宋_GB2312"/>
                <w:kern w:val="0"/>
              </w:rPr>
            </w:pPr>
            <w:r>
              <w:rPr>
                <w:rFonts w:hint="eastAsia" w:ascii="仿宋_GB2312" w:hAnsi="宋体" w:eastAsia="仿宋_GB2312"/>
                <w:kern w:val="0"/>
              </w:rPr>
              <w:t>是□（发生时间：</w:t>
            </w:r>
            <w:r>
              <w:rPr>
                <w:rFonts w:hint="eastAsia" w:ascii="仿宋_GB2312" w:hAnsi="宋体" w:eastAsia="仿宋_GB2312"/>
                <w:kern w:val="0"/>
                <w:u w:val="single"/>
              </w:rPr>
              <w:t xml:space="preserve">                 </w:t>
            </w:r>
            <w:r>
              <w:rPr>
                <w:rFonts w:hint="eastAsia" w:ascii="仿宋_GB2312" w:hAnsi="宋体" w:eastAsia="仿宋_GB2312"/>
                <w:kern w:val="0"/>
              </w:rPr>
              <w:t>；</w:t>
            </w:r>
          </w:p>
          <w:p>
            <w:pPr>
              <w:rPr>
                <w:rFonts w:ascii="仿宋_GB2312" w:hAnsi="宋体" w:eastAsia="仿宋_GB2312"/>
                <w:kern w:val="0"/>
              </w:rPr>
            </w:pPr>
            <w:r>
              <w:rPr>
                <w:rFonts w:hint="eastAsia" w:ascii="仿宋_GB2312" w:hAnsi="宋体" w:eastAsia="仿宋_GB2312"/>
                <w:kern w:val="0"/>
              </w:rPr>
              <w:t>已整改通过□  未整改或整改未通过□）</w:t>
            </w:r>
          </w:p>
          <w:p>
            <w:pPr>
              <w:rPr>
                <w:rFonts w:ascii="仿宋_GB2312" w:hAnsi="宋体" w:eastAsia="仿宋_GB2312"/>
                <w:kern w:val="0"/>
              </w:rPr>
            </w:pPr>
            <w:r>
              <w:rPr>
                <w:rFonts w:hint="eastAsia" w:ascii="仿宋_GB2312" w:hAnsi="宋体" w:eastAsia="仿宋_GB2312"/>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528" w:type="dxa"/>
            <w:gridSpan w:val="2"/>
            <w:vAlign w:val="center"/>
          </w:tcPr>
          <w:p>
            <w:pPr>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outlineLvl w:val="0"/>
        <w:rPr>
          <w:rFonts w:ascii="黑体" w:hAnsi="楷体" w:eastAsia="黑体"/>
          <w:kern w:val="0"/>
          <w:sz w:val="30"/>
        </w:rPr>
      </w:pPr>
      <w:r>
        <w:rPr>
          <w:rFonts w:hint="eastAsia" w:ascii="黑体" w:hAnsi="楷体" w:eastAsia="黑体"/>
          <w:kern w:val="0"/>
          <w:sz w:val="30"/>
        </w:rPr>
        <w:t>八、安全生产和职业卫生</w:t>
      </w:r>
    </w:p>
    <w:tbl>
      <w:tblPr>
        <w:tblStyle w:val="8"/>
        <w:tblpPr w:leftFromText="180" w:rightFromText="180" w:vertAnchor="text" w:horzAnchor="margin" w:tblpXSpec="left" w:tblpY="173"/>
        <w:tblOverlap w:val="never"/>
        <w:tblW w:w="8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是否开展安全生产标准化建设并达到三级及以上</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是否依法进行安全生产评价</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是否建立危险化学品管理制度</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是否通过安全设施验收</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是否制定生产安全事故应急救援预案</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近两年是否发生安全责任事故</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是否通过职业健康安全管理体系认证</w:t>
            </w:r>
          </w:p>
        </w:tc>
        <w:tc>
          <w:tcPr>
            <w:tcW w:w="3150" w:type="dxa"/>
            <w:vAlign w:val="center"/>
          </w:tcPr>
          <w:p>
            <w:pPr>
              <w:jc w:val="left"/>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是否依法进行职业病危害评价</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是否通过职业病防护设施验收</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是否制定职业病危害事故应急救援预案</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近两年是否发生职业病危害事故</w:t>
            </w:r>
          </w:p>
        </w:tc>
        <w:tc>
          <w:tcPr>
            <w:tcW w:w="3150" w:type="dxa"/>
            <w:vAlign w:val="center"/>
          </w:tcPr>
          <w:p>
            <w:pPr>
              <w:jc w:val="left"/>
            </w:pPr>
            <w:r>
              <w:rPr>
                <w:rFonts w:hint="eastAsia" w:ascii="仿宋_GB2312" w:hAnsi="宋体" w:eastAsia="仿宋_GB2312"/>
                <w:kern w:val="0"/>
              </w:rPr>
              <w:t>是□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8552" w:type="dxa"/>
            <w:gridSpan w:val="2"/>
            <w:vAlign w:val="center"/>
          </w:tcPr>
          <w:p>
            <w:pPr>
              <w:jc w:val="left"/>
              <w:rPr>
                <w:rFonts w:ascii="仿宋_GB2312" w:hAnsi="宋体" w:eastAsia="仿宋_GB2312"/>
                <w:kern w:val="0"/>
              </w:rPr>
            </w:pPr>
            <w:r>
              <w:rPr>
                <w:rFonts w:hint="eastAsia" w:ascii="仿宋_GB2312" w:hAnsi="宋体" w:eastAsia="仿宋_GB2312"/>
                <w:kern w:val="0"/>
              </w:rPr>
              <w:t>备注：</w:t>
            </w:r>
          </w:p>
        </w:tc>
      </w:tr>
    </w:tbl>
    <w:p>
      <w:pPr>
        <w:widowControl/>
        <w:jc w:val="left"/>
        <w:rPr>
          <w:rFonts w:ascii="黑体" w:hAnsi="楷体" w:eastAsia="黑体"/>
          <w:kern w:val="0"/>
          <w:sz w:val="30"/>
        </w:rPr>
      </w:pPr>
    </w:p>
    <w:p>
      <w:pPr>
        <w:widowControl/>
        <w:jc w:val="left"/>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九、社会责任</w:t>
      </w:r>
    </w:p>
    <w:tbl>
      <w:tblPr>
        <w:tblStyle w:val="8"/>
        <w:tblpPr w:leftFromText="180" w:rightFromText="180" w:vertAnchor="text" w:horzAnchor="margin" w:tblpXSpec="left" w:tblpY="173"/>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是否依法纳税</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是否为从业人员按时足额缴纳相关保险费用（五险一金）</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是否参与扶贫事业</w:t>
            </w:r>
          </w:p>
        </w:tc>
        <w:tc>
          <w:tcPr>
            <w:tcW w:w="2744" w:type="dxa"/>
            <w:vAlign w:val="center"/>
          </w:tcPr>
          <w:p>
            <w:pPr>
              <w:widowControl/>
              <w:spacing w:line="360" w:lineRule="auto"/>
              <w:jc w:val="left"/>
              <w:rPr>
                <w:rFonts w:ascii="仿宋_GB2312" w:hAnsi="宋体" w:eastAsia="仿宋_GB2312"/>
                <w:kern w:val="0"/>
                <w:highlight w:val="yellow"/>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是否是扶贫龙头企业</w:t>
            </w:r>
          </w:p>
        </w:tc>
        <w:tc>
          <w:tcPr>
            <w:tcW w:w="2744" w:type="dxa"/>
            <w:vAlign w:val="center"/>
          </w:tcPr>
          <w:p>
            <w:pPr>
              <w:widowControl/>
              <w:spacing w:line="360" w:lineRule="auto"/>
              <w:jc w:val="left"/>
              <w:rPr>
                <w:rFonts w:ascii="仿宋_GB2312" w:hAnsi="宋体" w:eastAsia="仿宋_GB2312"/>
                <w:kern w:val="0"/>
                <w:highlight w:val="yellow"/>
              </w:rPr>
            </w:pPr>
            <w:r>
              <w:rPr>
                <w:rFonts w:hint="eastAsia" w:ascii="仿宋_GB2312" w:hAnsi="宋体" w:eastAsia="仿宋_GB2312"/>
                <w:kern w:val="0"/>
              </w:rPr>
              <w:t>省级□ 市级□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是否推行社会责任报告制度，制定企业社会责任规范</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8522" w:type="dxa"/>
            <w:gridSpan w:val="2"/>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备注：</w:t>
            </w:r>
          </w:p>
        </w:tc>
      </w:tr>
    </w:tbl>
    <w:p>
      <w:pPr>
        <w:widowControl/>
        <w:jc w:val="left"/>
        <w:rPr>
          <w:rFonts w:ascii="黑体" w:hAnsi="楷体" w:eastAsia="黑体"/>
          <w:kern w:val="0"/>
          <w:sz w:val="30"/>
        </w:rPr>
      </w:pPr>
    </w:p>
    <w:p>
      <w:pPr>
        <w:widowControl/>
        <w:jc w:val="left"/>
        <w:rPr>
          <w:rFonts w:ascii="黑体" w:hAnsi="楷体" w:eastAsia="黑体"/>
          <w:kern w:val="0"/>
          <w:sz w:val="30"/>
        </w:rPr>
      </w:pPr>
    </w:p>
    <w:p>
      <w:pPr>
        <w:widowControl/>
        <w:jc w:val="left"/>
        <w:rPr>
          <w:rFonts w:ascii="黑体" w:hAnsi="楷体" w:eastAsia="黑体"/>
          <w:kern w:val="0"/>
          <w:sz w:val="30"/>
        </w:rPr>
      </w:pPr>
    </w:p>
    <w:p>
      <w:pPr>
        <w:widowControl/>
        <w:jc w:val="left"/>
        <w:rPr>
          <w:rFonts w:ascii="黑体" w:hAnsi="楷体" w:eastAsia="黑体"/>
          <w:kern w:val="0"/>
          <w:sz w:val="30"/>
        </w:rPr>
      </w:pPr>
    </w:p>
    <w:p>
      <w:pPr>
        <w:widowControl/>
        <w:spacing w:line="360" w:lineRule="auto"/>
        <w:rPr>
          <w:rFonts w:ascii="黑体" w:hAnsi="黑体" w:eastAsia="黑体"/>
          <w:spacing w:val="20"/>
          <w:kern w:val="0"/>
          <w:sz w:val="44"/>
        </w:rPr>
      </w:pPr>
      <w:r>
        <w:rPr>
          <w:rFonts w:hint="eastAsia" w:ascii="黑体" w:hAnsi="楷体" w:eastAsia="黑体"/>
          <w:kern w:val="0"/>
          <w:sz w:val="30"/>
        </w:rPr>
        <w:t>十、</w:t>
      </w:r>
      <w:r>
        <w:rPr>
          <w:rFonts w:hint="eastAsia" w:ascii="黑体" w:hAnsi="楷体" w:eastAsia="黑体"/>
          <w:kern w:val="0"/>
          <w:sz w:val="30"/>
          <w:lang w:eastAsia="zh-CN"/>
        </w:rPr>
        <w:t>地市</w:t>
      </w:r>
      <w:r>
        <w:rPr>
          <w:rFonts w:hint="eastAsia" w:ascii="黑体" w:hAnsi="楷体" w:eastAsia="黑体"/>
          <w:kern w:val="0"/>
          <w:sz w:val="30"/>
        </w:rPr>
        <w:t>行业主管部门意见</w:t>
      </w:r>
    </w:p>
    <w:tbl>
      <w:tblPr>
        <w:tblStyle w:val="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85"/>
        <w:gridCol w:w="5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645" w:type="dxa"/>
            <w:gridSpan w:val="2"/>
            <w:vAlign w:val="top"/>
          </w:tcPr>
          <w:p>
            <w:pPr>
              <w:widowControl/>
              <w:spacing w:line="360" w:lineRule="auto"/>
              <w:jc w:val="left"/>
              <w:rPr>
                <w:rFonts w:ascii="仿宋_GB2312" w:hAnsi="华文细黑" w:eastAsia="仿宋_GB2312"/>
                <w:kern w:val="0"/>
              </w:rPr>
            </w:pPr>
            <w:r>
              <w:rPr>
                <w:rFonts w:hint="eastAsia" w:ascii="仿宋_GB2312" w:hAnsi="宋体" w:eastAsia="仿宋_GB2312"/>
                <w:kern w:val="0"/>
              </w:rPr>
              <w:t>申请企业名称</w:t>
            </w:r>
          </w:p>
        </w:tc>
        <w:tc>
          <w:tcPr>
            <w:tcW w:w="5877" w:type="dxa"/>
            <w:vAlign w:val="center"/>
          </w:tcPr>
          <w:p>
            <w:pPr>
              <w:widowControl/>
              <w:spacing w:line="360" w:lineRule="auto"/>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645" w:type="dxa"/>
            <w:gridSpan w:val="2"/>
            <w:vAlign w:val="top"/>
          </w:tcPr>
          <w:p>
            <w:pPr>
              <w:widowControl/>
              <w:spacing w:line="360" w:lineRule="auto"/>
              <w:jc w:val="left"/>
              <w:rPr>
                <w:rFonts w:ascii="仿宋_GB2312" w:hAnsi="宋体" w:eastAsia="仿宋_GB2312"/>
                <w:kern w:val="0"/>
              </w:rPr>
            </w:pPr>
            <w:r>
              <w:rPr>
                <w:rFonts w:hint="eastAsia" w:ascii="仿宋_GB2312" w:hAnsi="宋体" w:eastAsia="仿宋_GB2312"/>
                <w:kern w:val="0"/>
              </w:rPr>
              <w:t>是否符合《印制电路板行业规范条件》要求</w:t>
            </w:r>
          </w:p>
        </w:tc>
        <w:tc>
          <w:tcPr>
            <w:tcW w:w="5877" w:type="dxa"/>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522" w:type="dxa"/>
            <w:gridSpan w:val="3"/>
            <w:vAlign w:val="top"/>
          </w:tcPr>
          <w:p>
            <w:pPr>
              <w:widowControl/>
              <w:spacing w:line="360" w:lineRule="auto"/>
              <w:jc w:val="left"/>
              <w:rPr>
                <w:rFonts w:ascii="仿宋_GB2312" w:hAnsi="宋体" w:eastAsia="仿宋_GB2312"/>
                <w:kern w:val="0"/>
              </w:rPr>
            </w:pPr>
            <w:r>
              <w:rPr>
                <w:rFonts w:hint="eastAsia" w:ascii="仿宋_GB2312" w:hAnsi="宋体" w:eastAsia="仿宋_GB2312"/>
                <w:kern w:val="0"/>
                <w:lang w:eastAsia="zh-CN"/>
              </w:rPr>
              <w:t>地市</w:t>
            </w:r>
            <w:r>
              <w:rPr>
                <w:rFonts w:hint="eastAsia" w:ascii="仿宋_GB2312" w:hAnsi="宋体" w:eastAsia="仿宋_GB2312"/>
                <w:kern w:val="0"/>
              </w:rPr>
              <w:t>行业主管部门意见：</w:t>
            </w: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r>
              <w:rPr>
                <w:rFonts w:hint="eastAsia" w:ascii="仿宋_GB2312" w:hAnsi="宋体" w:eastAsia="仿宋_GB2312"/>
                <w:kern w:val="0"/>
              </w:rPr>
              <w:t xml:space="preserve">              负责人签名：                           （单位公章）</w:t>
            </w:r>
          </w:p>
          <w:p>
            <w:pPr>
              <w:widowControl/>
              <w:spacing w:line="360" w:lineRule="auto"/>
              <w:jc w:val="left"/>
              <w:rPr>
                <w:rFonts w:ascii="仿宋_GB2312" w:hAnsi="宋体" w:eastAsia="仿宋_GB2312"/>
                <w:kern w:val="0"/>
              </w:rPr>
            </w:pPr>
          </w:p>
          <w:p>
            <w:pPr>
              <w:widowControl/>
              <w:tabs>
                <w:tab w:val="left" w:pos="2280"/>
              </w:tabs>
              <w:spacing w:line="360" w:lineRule="auto"/>
              <w:jc w:val="left"/>
              <w:rPr>
                <w:rFonts w:ascii="仿宋_GB2312" w:hAnsi="宋体" w:eastAsia="仿宋_GB2312"/>
                <w:kern w:val="0"/>
              </w:rPr>
            </w:pPr>
            <w:r>
              <w:rPr>
                <w:rFonts w:hint="eastAsia" w:ascii="仿宋_GB2312" w:hAnsi="宋体" w:eastAsia="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360" w:type="dxa"/>
            <w:vAlign w:val="top"/>
          </w:tcPr>
          <w:p>
            <w:pPr>
              <w:widowControl/>
              <w:spacing w:line="360" w:lineRule="auto"/>
              <w:jc w:val="left"/>
              <w:rPr>
                <w:rFonts w:ascii="仿宋_GB2312" w:hAnsi="宋体" w:eastAsia="仿宋_GB2312"/>
                <w:kern w:val="0"/>
              </w:rPr>
            </w:pPr>
            <w:r>
              <w:rPr>
                <w:rFonts w:hint="eastAsia" w:ascii="仿宋_GB2312" w:hAnsi="宋体" w:eastAsia="仿宋_GB2312"/>
                <w:kern w:val="0"/>
              </w:rPr>
              <w:t>经办人及联系电话</w:t>
            </w:r>
          </w:p>
        </w:tc>
        <w:tc>
          <w:tcPr>
            <w:tcW w:w="6162" w:type="dxa"/>
            <w:gridSpan w:val="2"/>
            <w:vAlign w:val="top"/>
          </w:tcPr>
          <w:p>
            <w:pPr>
              <w:widowControl/>
              <w:spacing w:line="360" w:lineRule="auto"/>
              <w:jc w:val="left"/>
              <w:rPr>
                <w:rFonts w:ascii="仿宋_GB2312" w:hAnsi="宋体" w:eastAsia="仿宋_GB2312"/>
                <w:kern w:val="0"/>
              </w:rPr>
            </w:pPr>
          </w:p>
        </w:tc>
      </w:tr>
    </w:tbl>
    <w:p>
      <w:pPr>
        <w:widowControl/>
        <w:spacing w:line="360" w:lineRule="auto"/>
        <w:rPr>
          <w:rFonts w:ascii="黑体" w:hAnsi="黑体" w:eastAsia="黑体"/>
          <w:spacing w:val="20"/>
          <w:kern w:val="0"/>
          <w:sz w:val="44"/>
        </w:rPr>
      </w:pPr>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59837857">
    <w:nsid w:val="275453A1"/>
    <w:multiLevelType w:val="singleLevel"/>
    <w:tmpl w:val="275453A1"/>
    <w:lvl w:ilvl="0" w:tentative="1">
      <w:start w:val="2"/>
      <w:numFmt w:val="chineseCounting"/>
      <w:suff w:val="nothing"/>
      <w:lvlText w:val="%1、"/>
      <w:lvlJc w:val="left"/>
      <w:rPr>
        <w:rFonts w:hint="eastAsia"/>
      </w:rPr>
    </w:lvl>
  </w:abstractNum>
  <w:abstractNum w:abstractNumId="677856644">
    <w:nsid w:val="28674584"/>
    <w:multiLevelType w:val="singleLevel"/>
    <w:tmpl w:val="28674584"/>
    <w:lvl w:ilvl="0" w:tentative="1">
      <w:start w:val="2"/>
      <w:numFmt w:val="chineseCounting"/>
      <w:suff w:val="nothing"/>
      <w:lvlText w:val="（%1）"/>
      <w:lvlJc w:val="left"/>
      <w:rPr>
        <w:rFonts w:hint="eastAsia"/>
      </w:rPr>
    </w:lvl>
  </w:abstractNum>
  <w:num w:numId="1">
    <w:abstractNumId w:val="659837857"/>
  </w:num>
  <w:num w:numId="2">
    <w:abstractNumId w:val="6778566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6B13"/>
    <w:rsid w:val="00012CC5"/>
    <w:rsid w:val="000403B2"/>
    <w:rsid w:val="000518A7"/>
    <w:rsid w:val="00075B3C"/>
    <w:rsid w:val="000C3FB0"/>
    <w:rsid w:val="000C6C6C"/>
    <w:rsid w:val="000E72A3"/>
    <w:rsid w:val="0010494E"/>
    <w:rsid w:val="001144FD"/>
    <w:rsid w:val="00124774"/>
    <w:rsid w:val="00127043"/>
    <w:rsid w:val="001325C7"/>
    <w:rsid w:val="00134430"/>
    <w:rsid w:val="001346A9"/>
    <w:rsid w:val="00137C39"/>
    <w:rsid w:val="001513B4"/>
    <w:rsid w:val="0015613C"/>
    <w:rsid w:val="001571E1"/>
    <w:rsid w:val="00171B87"/>
    <w:rsid w:val="00172A27"/>
    <w:rsid w:val="001772DB"/>
    <w:rsid w:val="00237FFE"/>
    <w:rsid w:val="0027508C"/>
    <w:rsid w:val="002757EB"/>
    <w:rsid w:val="00291932"/>
    <w:rsid w:val="002D67B9"/>
    <w:rsid w:val="002E7E84"/>
    <w:rsid w:val="002F3367"/>
    <w:rsid w:val="002F5AB1"/>
    <w:rsid w:val="00383D89"/>
    <w:rsid w:val="00387958"/>
    <w:rsid w:val="003A2A8F"/>
    <w:rsid w:val="003A74A2"/>
    <w:rsid w:val="003B1B41"/>
    <w:rsid w:val="003C677E"/>
    <w:rsid w:val="003F2BF0"/>
    <w:rsid w:val="00405B7C"/>
    <w:rsid w:val="00422ED5"/>
    <w:rsid w:val="004245E1"/>
    <w:rsid w:val="004372C4"/>
    <w:rsid w:val="00456E3C"/>
    <w:rsid w:val="0046531F"/>
    <w:rsid w:val="00487CD8"/>
    <w:rsid w:val="004A7243"/>
    <w:rsid w:val="004C2D8B"/>
    <w:rsid w:val="004C47AF"/>
    <w:rsid w:val="004E72C0"/>
    <w:rsid w:val="004F574B"/>
    <w:rsid w:val="004F7739"/>
    <w:rsid w:val="005030C3"/>
    <w:rsid w:val="005322F5"/>
    <w:rsid w:val="005574FA"/>
    <w:rsid w:val="00557BC8"/>
    <w:rsid w:val="00560A5C"/>
    <w:rsid w:val="0057246A"/>
    <w:rsid w:val="00654651"/>
    <w:rsid w:val="00663562"/>
    <w:rsid w:val="00664DC3"/>
    <w:rsid w:val="00667EDE"/>
    <w:rsid w:val="00676E10"/>
    <w:rsid w:val="00684797"/>
    <w:rsid w:val="006849E2"/>
    <w:rsid w:val="006B25C8"/>
    <w:rsid w:val="006E0E8A"/>
    <w:rsid w:val="006E1626"/>
    <w:rsid w:val="007031A8"/>
    <w:rsid w:val="007446DE"/>
    <w:rsid w:val="00756A55"/>
    <w:rsid w:val="00764F21"/>
    <w:rsid w:val="00772BD1"/>
    <w:rsid w:val="00782156"/>
    <w:rsid w:val="007C011C"/>
    <w:rsid w:val="007C7032"/>
    <w:rsid w:val="007F4E2B"/>
    <w:rsid w:val="00803CFF"/>
    <w:rsid w:val="00807163"/>
    <w:rsid w:val="00830145"/>
    <w:rsid w:val="00835C7F"/>
    <w:rsid w:val="00847821"/>
    <w:rsid w:val="0086736E"/>
    <w:rsid w:val="00870425"/>
    <w:rsid w:val="00873908"/>
    <w:rsid w:val="0087796E"/>
    <w:rsid w:val="008823E9"/>
    <w:rsid w:val="008B1BEC"/>
    <w:rsid w:val="008B4665"/>
    <w:rsid w:val="008C345D"/>
    <w:rsid w:val="008C71A6"/>
    <w:rsid w:val="008D1A1A"/>
    <w:rsid w:val="00921561"/>
    <w:rsid w:val="009238D3"/>
    <w:rsid w:val="009604FF"/>
    <w:rsid w:val="00987C75"/>
    <w:rsid w:val="009A1A39"/>
    <w:rsid w:val="009C576A"/>
    <w:rsid w:val="009D417D"/>
    <w:rsid w:val="009E407C"/>
    <w:rsid w:val="00A376E2"/>
    <w:rsid w:val="00A505C5"/>
    <w:rsid w:val="00A701A2"/>
    <w:rsid w:val="00A7228F"/>
    <w:rsid w:val="00A773F7"/>
    <w:rsid w:val="00A90E92"/>
    <w:rsid w:val="00AC3081"/>
    <w:rsid w:val="00AF3B21"/>
    <w:rsid w:val="00AF785A"/>
    <w:rsid w:val="00B0681B"/>
    <w:rsid w:val="00B174DF"/>
    <w:rsid w:val="00B419F3"/>
    <w:rsid w:val="00B93648"/>
    <w:rsid w:val="00BB0911"/>
    <w:rsid w:val="00BB4F18"/>
    <w:rsid w:val="00BF6424"/>
    <w:rsid w:val="00BF652B"/>
    <w:rsid w:val="00C102D7"/>
    <w:rsid w:val="00C12252"/>
    <w:rsid w:val="00C12CB7"/>
    <w:rsid w:val="00C34768"/>
    <w:rsid w:val="00C36532"/>
    <w:rsid w:val="00C41B25"/>
    <w:rsid w:val="00C654F3"/>
    <w:rsid w:val="00C673BA"/>
    <w:rsid w:val="00CA383C"/>
    <w:rsid w:val="00CB2F2E"/>
    <w:rsid w:val="00CC111D"/>
    <w:rsid w:val="00D4162F"/>
    <w:rsid w:val="00D43018"/>
    <w:rsid w:val="00D61B67"/>
    <w:rsid w:val="00DC62E1"/>
    <w:rsid w:val="00DF1296"/>
    <w:rsid w:val="00E009C6"/>
    <w:rsid w:val="00E32B0B"/>
    <w:rsid w:val="00E81784"/>
    <w:rsid w:val="00EC4E22"/>
    <w:rsid w:val="00F24726"/>
    <w:rsid w:val="00F46F04"/>
    <w:rsid w:val="00F62AA6"/>
    <w:rsid w:val="00F77AA1"/>
    <w:rsid w:val="00F84E85"/>
    <w:rsid w:val="00F97D1A"/>
    <w:rsid w:val="00FB3838"/>
    <w:rsid w:val="00FD4155"/>
    <w:rsid w:val="01CE6747"/>
    <w:rsid w:val="02C337D1"/>
    <w:rsid w:val="032865B5"/>
    <w:rsid w:val="03C04851"/>
    <w:rsid w:val="05232371"/>
    <w:rsid w:val="06405B72"/>
    <w:rsid w:val="07E414C0"/>
    <w:rsid w:val="0C910229"/>
    <w:rsid w:val="16AD30ED"/>
    <w:rsid w:val="17530D56"/>
    <w:rsid w:val="18C16280"/>
    <w:rsid w:val="1F737364"/>
    <w:rsid w:val="1FC8384F"/>
    <w:rsid w:val="2245189D"/>
    <w:rsid w:val="24214895"/>
    <w:rsid w:val="24C032F5"/>
    <w:rsid w:val="259B24E7"/>
    <w:rsid w:val="27EE4160"/>
    <w:rsid w:val="284F2410"/>
    <w:rsid w:val="2967689E"/>
    <w:rsid w:val="2C383B18"/>
    <w:rsid w:val="2DDF7E46"/>
    <w:rsid w:val="2F1E76A0"/>
    <w:rsid w:val="316B4885"/>
    <w:rsid w:val="319479F5"/>
    <w:rsid w:val="32F34CD6"/>
    <w:rsid w:val="34163F04"/>
    <w:rsid w:val="36480785"/>
    <w:rsid w:val="377A62D7"/>
    <w:rsid w:val="37BE3397"/>
    <w:rsid w:val="395822AC"/>
    <w:rsid w:val="3A0B24D7"/>
    <w:rsid w:val="3B9634A7"/>
    <w:rsid w:val="3C242121"/>
    <w:rsid w:val="3DBF004B"/>
    <w:rsid w:val="3DE16698"/>
    <w:rsid w:val="3E295E10"/>
    <w:rsid w:val="3EE42764"/>
    <w:rsid w:val="40DA04DE"/>
    <w:rsid w:val="40FF7554"/>
    <w:rsid w:val="412A4ACB"/>
    <w:rsid w:val="42520714"/>
    <w:rsid w:val="44635C19"/>
    <w:rsid w:val="451E308A"/>
    <w:rsid w:val="45BE1570"/>
    <w:rsid w:val="490610CA"/>
    <w:rsid w:val="498F2931"/>
    <w:rsid w:val="4B1A7C04"/>
    <w:rsid w:val="4D8F501B"/>
    <w:rsid w:val="4F9338BC"/>
    <w:rsid w:val="517F8BC7"/>
    <w:rsid w:val="52593830"/>
    <w:rsid w:val="557F3F93"/>
    <w:rsid w:val="60440788"/>
    <w:rsid w:val="60D2651E"/>
    <w:rsid w:val="64892DC4"/>
    <w:rsid w:val="654E5B78"/>
    <w:rsid w:val="6B24314A"/>
    <w:rsid w:val="6B3B547F"/>
    <w:rsid w:val="6DA4084A"/>
    <w:rsid w:val="6DF95E0B"/>
    <w:rsid w:val="6E1C6E15"/>
    <w:rsid w:val="7139252B"/>
    <w:rsid w:val="741237A8"/>
    <w:rsid w:val="75907C7B"/>
    <w:rsid w:val="79DE2D2A"/>
    <w:rsid w:val="7AF07D35"/>
    <w:rsid w:val="7D06533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rPr/>
  </w:style>
  <w:style w:type="paragraph" w:customStyle="1" w:styleId="9">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0">
    <w:name w:val="页眉 Char"/>
    <w:basedOn w:val="6"/>
    <w:link w:val="5"/>
    <w:qFormat/>
    <w:uiPriority w:val="0"/>
    <w:rPr>
      <w:kern w:val="2"/>
      <w:sz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3001</Words>
  <Characters>3083</Characters>
  <Lines>34</Lines>
  <Paragraphs>9</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2018-10-18T19:26:00Z</dcterms:created>
  <dc:creator>qilin</dc:creator>
  <cp:lastModifiedBy>刘春帆</cp:lastModifiedBy>
  <cp:lastPrinted>2018-12-19T21:29:00Z</cp:lastPrinted>
  <dcterms:modified xsi:type="dcterms:W3CDTF">2019-11-08T01:33:55Z</dcterms:modified>
  <dc:title>锂离子电池行业规范公告申请书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