
<file path=[Content_Types].xml><?xml version="1.0" encoding="utf-8"?>
<Types xmlns="http://schemas.openxmlformats.org/package/2006/content-types">
  <Default Extension="xml" ContentType="application/xml"/>
  <Default Extension="tiff" ContentType="image/tif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0"/>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509"/>
        <w:gridCol w:w="8855"/>
      </w:tblGrid>
      <w:tr w14:paraId="036C0B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noWrap w:val="0"/>
            <w:vAlign w:val="top"/>
          </w:tcPr>
          <w:p w14:paraId="3F5D0E78">
            <w:pPr>
              <w:pStyle w:val="6"/>
              <w:keepNext w:val="0"/>
              <w:keepLines w:val="0"/>
              <w:pageBreakBefore w:val="0"/>
              <w:framePr w:wrap="notBeside" w:vAnchor="page" w:hAnchor="page" w:x="1372" w:y="568"/>
              <w:widowControl w:val="0"/>
              <w:tabs>
                <w:tab w:val="clear" w:pos="4153"/>
                <w:tab w:val="clear" w:pos="8306"/>
              </w:tabs>
              <w:kinsoku/>
              <w:wordWrap/>
              <w:overflowPunct/>
              <w:topLinePunct w:val="0"/>
              <w:autoSpaceDE/>
              <w:autoSpaceDN/>
              <w:bidi w:val="0"/>
              <w:adjustRightInd/>
              <w:snapToGrid w:val="0"/>
              <w:spacing w:line="360" w:lineRule="auto"/>
              <w:jc w:val="left"/>
              <w:textAlignment w:val="auto"/>
              <w:rPr>
                <w:rFonts w:hint="eastAsia" w:ascii="黑体" w:hAnsi="黑体" w:eastAsia="黑体" w:cs="黑体"/>
                <w:color w:val="auto"/>
                <w:sz w:val="21"/>
                <w:szCs w:val="21"/>
                <w:highlight w:val="none"/>
              </w:rPr>
            </w:pPr>
            <w:r>
              <w:rPr>
                <w:rFonts w:hint="eastAsia" w:ascii="黑体" w:hAnsi="黑体" w:eastAsia="黑体" w:cs="黑体"/>
                <w:color w:val="auto"/>
                <w:sz w:val="21"/>
                <w:szCs w:val="21"/>
                <w:highlight w:val="none"/>
              </w:rPr>
              <w:t xml:space="preserve">ICS  </w:t>
            </w:r>
          </w:p>
        </w:tc>
        <w:tc>
          <w:tcPr>
            <w:tcW w:w="8855" w:type="dxa"/>
            <w:noWrap w:val="0"/>
            <w:vAlign w:val="top"/>
          </w:tcPr>
          <w:p w14:paraId="20EE6A59">
            <w:pPr>
              <w:pStyle w:val="6"/>
              <w:keepNext w:val="0"/>
              <w:keepLines w:val="0"/>
              <w:pageBreakBefore w:val="0"/>
              <w:framePr w:wrap="notBeside" w:vAnchor="page" w:hAnchor="page" w:x="1372" w:y="568"/>
              <w:widowControl w:val="0"/>
              <w:tabs>
                <w:tab w:val="clear" w:pos="4153"/>
                <w:tab w:val="clear" w:pos="8306"/>
              </w:tabs>
              <w:kinsoku/>
              <w:wordWrap/>
              <w:overflowPunct/>
              <w:topLinePunct w:val="0"/>
              <w:autoSpaceDE/>
              <w:autoSpaceDN/>
              <w:bidi w:val="0"/>
              <w:adjustRightInd/>
              <w:snapToGrid w:val="0"/>
              <w:spacing w:line="360" w:lineRule="auto"/>
              <w:jc w:val="both"/>
              <w:textAlignment w:val="auto"/>
              <w:rPr>
                <w:rFonts w:hint="eastAsia" w:ascii="黑体" w:hAnsi="黑体" w:eastAsia="黑体" w:cs="黑体"/>
                <w:color w:val="auto"/>
                <w:sz w:val="21"/>
                <w:szCs w:val="21"/>
                <w:highlight w:val="none"/>
              </w:rPr>
            </w:pPr>
            <w:bookmarkStart w:id="0" w:name="ICS"/>
            <w:r>
              <w:rPr>
                <w:rFonts w:hint="eastAsia" w:ascii="黑体" w:hAnsi="黑体" w:eastAsia="黑体" w:cs="黑体"/>
                <w:color w:val="auto"/>
                <w:kern w:val="2"/>
                <w:sz w:val="21"/>
                <w:szCs w:val="21"/>
                <w:highlight w:val="none"/>
                <w:lang w:val="en-US" w:eastAsia="zh-CN" w:bidi="ar-SA"/>
              </w:rPr>
              <w:fldChar w:fldCharType="begin">
                <w:ffData>
                  <w:name w:val="ICS"/>
                  <w:enabled/>
                  <w:calcOnExit w:val="0"/>
                  <w:textInput/>
                </w:ffData>
              </w:fldChar>
            </w:r>
            <w:r>
              <w:rPr>
                <w:rFonts w:hint="eastAsia" w:ascii="黑体" w:hAnsi="黑体" w:eastAsia="黑体" w:cs="黑体"/>
                <w:color w:val="auto"/>
                <w:kern w:val="2"/>
                <w:sz w:val="21"/>
                <w:szCs w:val="21"/>
                <w:highlight w:val="none"/>
                <w:lang w:val="en-US" w:eastAsia="zh-CN" w:bidi="ar-SA"/>
              </w:rPr>
              <w:instrText xml:space="preserve">FORMTEXT</w:instrText>
            </w:r>
            <w:r>
              <w:rPr>
                <w:rFonts w:hint="eastAsia" w:ascii="黑体" w:hAnsi="黑体" w:eastAsia="黑体" w:cs="黑体"/>
                <w:color w:val="auto"/>
                <w:kern w:val="2"/>
                <w:sz w:val="21"/>
                <w:szCs w:val="21"/>
                <w:highlight w:val="none"/>
                <w:lang w:val="en-US" w:eastAsia="zh-CN" w:bidi="ar-SA"/>
              </w:rPr>
              <w:fldChar w:fldCharType="separate"/>
            </w:r>
            <w:r>
              <w:rPr>
                <w:rFonts w:hint="default" w:ascii="黑体" w:hAnsi="黑体" w:eastAsia="黑体" w:cs="黑体"/>
                <w:color w:val="auto"/>
                <w:kern w:val="2"/>
                <w:sz w:val="21"/>
                <w:szCs w:val="21"/>
                <w:highlight w:val="none"/>
                <w:lang w:val="en-US" w:eastAsia="zh-CN" w:bidi="ar-SA"/>
              </w:rPr>
              <w:t>     </w:t>
            </w:r>
            <w:r>
              <w:rPr>
                <w:rFonts w:hint="eastAsia" w:ascii="黑体" w:hAnsi="黑体" w:eastAsia="黑体" w:cs="黑体"/>
                <w:color w:val="auto"/>
                <w:kern w:val="2"/>
                <w:sz w:val="21"/>
                <w:szCs w:val="21"/>
                <w:highlight w:val="none"/>
                <w:lang w:val="en-US" w:eastAsia="zh-CN" w:bidi="ar-SA"/>
              </w:rPr>
              <w:fldChar w:fldCharType="end"/>
            </w:r>
            <w:bookmarkEnd w:id="0"/>
          </w:p>
        </w:tc>
      </w:tr>
      <w:tr w14:paraId="5F790A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noWrap w:val="0"/>
            <w:vAlign w:val="top"/>
          </w:tcPr>
          <w:p w14:paraId="676DA322">
            <w:pPr>
              <w:pStyle w:val="6"/>
              <w:keepNext w:val="0"/>
              <w:keepLines w:val="0"/>
              <w:pageBreakBefore w:val="0"/>
              <w:framePr w:wrap="notBeside" w:vAnchor="page" w:hAnchor="page" w:x="1372" w:y="568"/>
              <w:widowControl w:val="0"/>
              <w:tabs>
                <w:tab w:val="clear" w:pos="4153"/>
                <w:tab w:val="clear" w:pos="8306"/>
              </w:tabs>
              <w:kinsoku/>
              <w:wordWrap/>
              <w:overflowPunct/>
              <w:topLinePunct w:val="0"/>
              <w:autoSpaceDE/>
              <w:autoSpaceDN/>
              <w:bidi w:val="0"/>
              <w:adjustRightInd/>
              <w:snapToGrid w:val="0"/>
              <w:spacing w:line="360" w:lineRule="auto"/>
              <w:jc w:val="left"/>
              <w:textAlignment w:val="auto"/>
              <w:rPr>
                <w:rFonts w:hint="eastAsia" w:ascii="黑体" w:hAnsi="黑体" w:eastAsia="黑体" w:cs="黑体"/>
                <w:color w:val="auto"/>
                <w:sz w:val="21"/>
                <w:szCs w:val="21"/>
                <w:highlight w:val="none"/>
              </w:rPr>
            </w:pPr>
            <w:r>
              <w:rPr>
                <w:rFonts w:hint="eastAsia" w:ascii="黑体" w:hAnsi="黑体" w:eastAsia="黑体" w:cs="黑体"/>
                <w:color w:val="auto"/>
                <w:sz w:val="21"/>
                <w:szCs w:val="21"/>
                <w:highlight w:val="none"/>
              </w:rPr>
              <w:t xml:space="preserve">CCS  </w:t>
            </w:r>
          </w:p>
        </w:tc>
        <w:tc>
          <w:tcPr>
            <w:tcW w:w="8855" w:type="dxa"/>
            <w:noWrap w:val="0"/>
            <w:vAlign w:val="top"/>
          </w:tcPr>
          <w:p w14:paraId="01E2988B">
            <w:pPr>
              <w:pStyle w:val="6"/>
              <w:keepNext w:val="0"/>
              <w:keepLines w:val="0"/>
              <w:pageBreakBefore w:val="0"/>
              <w:framePr w:wrap="notBeside" w:vAnchor="page" w:hAnchor="page" w:x="1372" w:y="568"/>
              <w:widowControl w:val="0"/>
              <w:tabs>
                <w:tab w:val="clear" w:pos="4153"/>
                <w:tab w:val="clear" w:pos="8306"/>
              </w:tabs>
              <w:kinsoku/>
              <w:wordWrap/>
              <w:overflowPunct/>
              <w:topLinePunct w:val="0"/>
              <w:autoSpaceDE/>
              <w:autoSpaceDN/>
              <w:bidi w:val="0"/>
              <w:adjustRightInd/>
              <w:snapToGrid w:val="0"/>
              <w:spacing w:line="360" w:lineRule="auto"/>
              <w:jc w:val="left"/>
              <w:textAlignment w:val="auto"/>
              <w:rPr>
                <w:rFonts w:hint="eastAsia" w:ascii="黑体" w:hAnsi="黑体" w:eastAsia="黑体" w:cs="黑体"/>
                <w:color w:val="auto"/>
                <w:sz w:val="21"/>
                <w:szCs w:val="21"/>
                <w:highlight w:val="none"/>
              </w:rPr>
            </w:pPr>
            <w:r>
              <w:rPr>
                <w:rFonts w:hint="eastAsia" w:ascii="黑体" w:hAnsi="黑体" w:eastAsia="黑体" w:cs="黑体"/>
                <w:color w:val="auto"/>
                <w:sz w:val="21"/>
                <w:szCs w:val="21"/>
                <w:highlight w:val="none"/>
              </w:rPr>
              <w:fldChar w:fldCharType="begin">
                <w:ffData>
                  <w:name w:val="CSDN"/>
                  <w:enabled/>
                  <w:calcOnExit w:val="0"/>
                  <w:textInput>
                    <w:default w:val="点击此处添加CCS号"/>
                  </w:textInput>
                </w:ffData>
              </w:fldChar>
            </w:r>
            <w:bookmarkStart w:id="1" w:name="CSDN"/>
            <w:r>
              <w:rPr>
                <w:rFonts w:hint="eastAsia" w:ascii="黑体" w:hAnsi="黑体" w:eastAsia="黑体" w:cs="黑体"/>
                <w:color w:val="auto"/>
                <w:sz w:val="21"/>
                <w:szCs w:val="21"/>
                <w:highlight w:val="none"/>
              </w:rPr>
              <w:instrText xml:space="preserve"> FORMTEXT </w:instrText>
            </w:r>
            <w:r>
              <w:rPr>
                <w:rFonts w:hint="eastAsia" w:ascii="黑体" w:hAnsi="黑体" w:eastAsia="黑体" w:cs="黑体"/>
                <w:color w:val="auto"/>
                <w:sz w:val="21"/>
                <w:szCs w:val="21"/>
                <w:highlight w:val="none"/>
              </w:rPr>
              <w:fldChar w:fldCharType="separate"/>
            </w:r>
            <w:r>
              <w:rPr>
                <w:rFonts w:hint="eastAsia" w:ascii="黑体" w:hAnsi="黑体" w:eastAsia="黑体" w:cs="黑体"/>
                <w:color w:val="auto"/>
                <w:sz w:val="21"/>
                <w:szCs w:val="21"/>
                <w:highlight w:val="none"/>
              </w:rPr>
              <w:t>点击此处添加CCS号</w:t>
            </w:r>
            <w:r>
              <w:rPr>
                <w:rFonts w:hint="eastAsia" w:ascii="黑体" w:hAnsi="黑体" w:eastAsia="黑体" w:cs="黑体"/>
                <w:color w:val="auto"/>
                <w:sz w:val="21"/>
                <w:szCs w:val="21"/>
                <w:highlight w:val="none"/>
              </w:rPr>
              <w:fldChar w:fldCharType="end"/>
            </w:r>
            <w:bookmarkEnd w:id="1"/>
          </w:p>
        </w:tc>
      </w:tr>
    </w:tbl>
    <w:p w14:paraId="502280EC">
      <w:pPr>
        <w:pStyle w:val="13"/>
        <w:framePr w:h="624" w:hRule="exact" w:hSpace="181" w:vSpace="181" w:wrap="notBeside" w:vAnchor="text" w:hAnchor="page" w:x="1257" w:y="727"/>
        <w:spacing w:line="360" w:lineRule="auto"/>
        <w:rPr>
          <w:rFonts w:ascii="黑体" w:hAnsi="黑体" w:eastAsia="黑体"/>
          <w:b w:val="0"/>
          <w:bCs w:val="0"/>
          <w:color w:val="auto"/>
          <w:w w:val="100"/>
          <w:sz w:val="48"/>
          <w:szCs w:val="48"/>
          <w:highlight w:val="none"/>
        </w:rPr>
      </w:pPr>
      <w:bookmarkStart w:id="2" w:name="c2"/>
      <w:bookmarkStart w:id="3" w:name="_Hlk26473981"/>
      <w:r>
        <w:rPr>
          <w:rFonts w:hint="eastAsia" w:ascii="黑体" w:hAnsi="Times New Roman" w:eastAsia="黑体" w:cs="Times New Roman"/>
          <w:b w:val="0"/>
          <w:bCs/>
          <w:color w:val="auto"/>
          <w:w w:val="100"/>
          <w:sz w:val="48"/>
          <w:highlight w:val="none"/>
          <w:lang w:val="en-US" w:eastAsia="zh-CN" w:bidi="ar-SA"/>
        </w:rPr>
        <w:fldChar w:fldCharType="begin">
          <w:ffData>
            <w:name w:val="c2"/>
            <w:enabled/>
            <w:calcOnExit w:val="0"/>
            <w:textInput>
              <w:default w:val="广东省地方标准"/>
            </w:textInput>
          </w:ffData>
        </w:fldChar>
      </w:r>
      <w:r>
        <w:rPr>
          <w:rFonts w:hint="eastAsia" w:ascii="黑体" w:hAnsi="Times New Roman" w:eastAsia="黑体" w:cs="Times New Roman"/>
          <w:b w:val="0"/>
          <w:bCs/>
          <w:color w:val="auto"/>
          <w:w w:val="100"/>
          <w:sz w:val="48"/>
          <w:highlight w:val="none"/>
          <w:lang w:val="en-US" w:eastAsia="zh-CN" w:bidi="ar-SA"/>
        </w:rPr>
        <w:instrText xml:space="preserve">FORMTEXT</w:instrText>
      </w:r>
      <w:r>
        <w:rPr>
          <w:rFonts w:hint="eastAsia" w:ascii="黑体" w:hAnsi="Times New Roman" w:eastAsia="黑体" w:cs="Times New Roman"/>
          <w:b w:val="0"/>
          <w:bCs/>
          <w:color w:val="auto"/>
          <w:w w:val="100"/>
          <w:sz w:val="48"/>
          <w:highlight w:val="none"/>
          <w:lang w:val="en-US" w:eastAsia="zh-CN" w:bidi="ar-SA"/>
        </w:rPr>
        <w:fldChar w:fldCharType="separate"/>
      </w:r>
      <w:r>
        <w:rPr>
          <w:rFonts w:hint="eastAsia" w:ascii="黑体" w:hAnsi="Times New Roman" w:eastAsia="黑体" w:cs="Times New Roman"/>
          <w:b w:val="0"/>
          <w:bCs/>
          <w:color w:val="auto"/>
          <w:w w:val="100"/>
          <w:sz w:val="48"/>
          <w:highlight w:val="none"/>
          <w:lang w:val="en-US" w:eastAsia="zh-CN" w:bidi="ar-SA"/>
        </w:rPr>
        <w:t>广东省地方标准</w:t>
      </w:r>
      <w:r>
        <w:rPr>
          <w:rFonts w:hint="eastAsia" w:ascii="黑体" w:hAnsi="Times New Roman" w:eastAsia="黑体" w:cs="Times New Roman"/>
          <w:b w:val="0"/>
          <w:bCs/>
          <w:color w:val="auto"/>
          <w:w w:val="100"/>
          <w:sz w:val="48"/>
          <w:highlight w:val="none"/>
          <w:lang w:val="en-US" w:eastAsia="zh-CN" w:bidi="ar-SA"/>
        </w:rPr>
        <w:fldChar w:fldCharType="end"/>
      </w:r>
      <w:bookmarkEnd w:id="2"/>
    </w:p>
    <w:bookmarkEnd w:id="3"/>
    <w:tbl>
      <w:tblPr>
        <w:tblStyle w:val="10"/>
        <w:tblpPr w:leftFromText="180" w:rightFromText="180" w:vertAnchor="text" w:horzAnchor="page" w:tblpX="6098" w:tblpY="-559"/>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221" w:type="dxa"/>
        </w:tblCellMar>
      </w:tblPr>
      <w:tblGrid>
        <w:gridCol w:w="4846"/>
      </w:tblGrid>
      <w:tr w14:paraId="6BC27BA4">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221" w:type="dxa"/>
          </w:tblCellMar>
        </w:tblPrEx>
        <w:trPr>
          <w:trHeight w:val="1066" w:hRule="atLeast"/>
        </w:trPr>
        <w:tc>
          <w:tcPr>
            <w:tcW w:w="0" w:type="auto"/>
            <w:noWrap w:val="0"/>
            <w:vAlign w:val="top"/>
          </w:tcPr>
          <w:p w14:paraId="5C6D0FED">
            <w:pPr>
              <w:pStyle w:val="12"/>
              <w:framePr w:w="0" w:hRule="auto" w:wrap="auto" w:vAnchor="margin" w:hAnchor="text" w:xAlign="left" w:yAlign="inline"/>
              <w:spacing w:line="360" w:lineRule="auto"/>
              <w:jc w:val="right"/>
              <w:rPr>
                <w:color w:val="auto"/>
                <w:highlight w:val="none"/>
              </w:rPr>
            </w:pPr>
            <w:r>
              <w:rPr>
                <w:color w:val="auto"/>
                <w:highlight w:val="none"/>
              </w:rPr>
              <w:drawing>
                <wp:inline distT="0" distB="0" distL="114300" distR="114300">
                  <wp:extent cx="796290" cy="397510"/>
                  <wp:effectExtent l="0" t="0" r="3810" b="254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5"/>
                          <a:stretch>
                            <a:fillRect/>
                          </a:stretch>
                        </pic:blipFill>
                        <pic:spPr>
                          <a:xfrm>
                            <a:off x="0" y="0"/>
                            <a:ext cx="796290" cy="397510"/>
                          </a:xfrm>
                          <a:prstGeom prst="rect">
                            <a:avLst/>
                          </a:prstGeom>
                          <a:noFill/>
                          <a:ln>
                            <a:noFill/>
                          </a:ln>
                        </pic:spPr>
                      </pic:pic>
                    </a:graphicData>
                  </a:graphic>
                </wp:inline>
              </w:drawing>
            </w:r>
            <w:r>
              <w:rPr>
                <w:color w:val="auto"/>
                <w:sz w:val="21"/>
                <w:szCs w:val="21"/>
                <w:highlight w:val="none"/>
              </w:rPr>
              <w:t xml:space="preserve"> </w:t>
            </w:r>
            <w:r>
              <w:rPr>
                <w:rFonts w:hint="default" w:ascii="Times New Roman" w:hAnsi="Times New Roman" w:eastAsia="宋体" w:cs="Times New Roman"/>
                <w:b/>
                <w:color w:val="auto"/>
                <w:w w:val="130"/>
                <w:sz w:val="96"/>
                <w:highlight w:val="none"/>
                <w:lang w:val="en-US" w:eastAsia="zh-CN" w:bidi="ar-SA"/>
              </w:rPr>
              <w:fldChar w:fldCharType="begin">
                <w:ffData>
                  <w:name w:val="Text1"/>
                  <w:enabled w:val="0"/>
                  <w:calcOnExit w:val="0"/>
                  <w:textInput>
                    <w:maxLength w:val="8"/>
                  </w:textInput>
                </w:ffData>
              </w:fldChar>
            </w:r>
            <w:r>
              <w:rPr>
                <w:rFonts w:hint="default" w:ascii="Times New Roman" w:hAnsi="Times New Roman" w:eastAsia="宋体" w:cs="Times New Roman"/>
                <w:b/>
                <w:color w:val="auto"/>
                <w:w w:val="130"/>
                <w:sz w:val="96"/>
                <w:highlight w:val="none"/>
                <w:lang w:val="en-US" w:eastAsia="zh-CN" w:bidi="ar-SA"/>
              </w:rPr>
              <w:instrText xml:space="preserve">FORMTEXT</w:instrText>
            </w:r>
            <w:r>
              <w:rPr>
                <w:rFonts w:hint="default" w:ascii="Times New Roman" w:hAnsi="Times New Roman" w:eastAsia="宋体" w:cs="Times New Roman"/>
                <w:b/>
                <w:color w:val="auto"/>
                <w:w w:val="130"/>
                <w:sz w:val="96"/>
                <w:highlight w:val="none"/>
                <w:lang w:val="en-US" w:eastAsia="zh-CN" w:bidi="ar-SA"/>
              </w:rPr>
              <w:fldChar w:fldCharType="separate"/>
            </w:r>
            <w:r>
              <w:rPr>
                <w:rFonts w:hint="default" w:ascii="Times New Roman" w:hAnsi="Times New Roman" w:eastAsia="宋体" w:cs="Times New Roman"/>
                <w:b/>
                <w:color w:val="auto"/>
                <w:w w:val="130"/>
                <w:sz w:val="96"/>
                <w:highlight w:val="none"/>
                <w:lang w:val="en-US" w:eastAsia="zh-CN" w:bidi="ar-SA"/>
              </w:rPr>
              <w:t>     </w:t>
            </w:r>
            <w:r>
              <w:rPr>
                <w:rFonts w:hint="default" w:ascii="Times New Roman" w:hAnsi="Times New Roman" w:eastAsia="宋体" w:cs="Times New Roman"/>
                <w:b/>
                <w:color w:val="auto"/>
                <w:w w:val="130"/>
                <w:sz w:val="96"/>
                <w:highlight w:val="none"/>
                <w:lang w:val="en-US" w:eastAsia="zh-CN" w:bidi="ar-SA"/>
              </w:rPr>
              <w:fldChar w:fldCharType="end"/>
            </w:r>
          </w:p>
        </w:tc>
      </w:tr>
    </w:tbl>
    <w:p w14:paraId="22E48E99">
      <w:pPr>
        <w:pStyle w:val="14"/>
        <w:keepNext w:val="0"/>
        <w:keepLines w:val="0"/>
        <w:pageBreakBefore w:val="0"/>
        <w:framePr w:h="384" w:hRule="exact" w:x="1141" w:y="3468"/>
        <w:widowControl/>
        <w:kinsoku/>
        <w:wordWrap w:val="0"/>
        <w:overflowPunct/>
        <w:topLinePunct w:val="0"/>
        <w:autoSpaceDE w:val="0"/>
        <w:autoSpaceDN w:val="0"/>
        <w:bidi w:val="0"/>
        <w:adjustRightInd/>
        <w:snapToGrid/>
        <w:spacing w:line="360" w:lineRule="auto"/>
        <w:ind w:left="187" w:leftChars="89"/>
        <w:textAlignment w:val="auto"/>
        <w:rPr>
          <w:rFonts w:hAnsi="黑体"/>
          <w:color w:val="auto"/>
          <w:highlight w:val="none"/>
        </w:rPr>
      </w:pPr>
      <w:r>
        <w:rPr>
          <w:color w:val="auto"/>
          <w:highlight w:val="none"/>
          <w:lang w:val="fr-FR"/>
        </w:rPr>
        <w:t>DB</w:t>
      </w:r>
      <w:r>
        <w:rPr>
          <w:color w:val="auto"/>
          <w:sz w:val="15"/>
          <w:szCs w:val="15"/>
          <w:highlight w:val="none"/>
          <w:lang w:val="fr-FR"/>
        </w:rPr>
        <w:t xml:space="preserve"> </w:t>
      </w:r>
      <w:r>
        <w:rPr>
          <w:color w:val="auto"/>
          <w:highlight w:val="none"/>
        </w:rPr>
        <w:fldChar w:fldCharType="begin">
          <w:ffData>
            <w:name w:val="文字1"/>
            <w:enabled/>
            <w:calcOnExit w:val="0"/>
            <w:textInput>
              <w:default w:val="XX/T"/>
            </w:textInput>
          </w:ffData>
        </w:fldChar>
      </w:r>
      <w:r>
        <w:rPr>
          <w:color w:val="auto"/>
          <w:highlight w:val="none"/>
          <w:lang w:val="fr-FR"/>
        </w:rPr>
        <w:instrText xml:space="preserve"> FORMTEXT </w:instrText>
      </w:r>
      <w:r>
        <w:rPr>
          <w:color w:val="auto"/>
          <w:highlight w:val="none"/>
        </w:rPr>
        <w:fldChar w:fldCharType="separate"/>
      </w:r>
      <w:r>
        <w:rPr>
          <w:color w:val="auto"/>
          <w:highlight w:val="none"/>
          <w:lang w:val="fr-FR"/>
        </w:rPr>
        <w:t>XX/T</w:t>
      </w:r>
      <w:r>
        <w:rPr>
          <w:color w:val="auto"/>
          <w:highlight w:val="none"/>
        </w:rPr>
        <w:fldChar w:fldCharType="end"/>
      </w:r>
      <w:r>
        <w:rPr>
          <w:color w:val="auto"/>
          <w:highlight w:val="none"/>
          <w:lang w:val="fr-FR"/>
        </w:rPr>
        <w:t xml:space="preserve"> </w:t>
      </w:r>
      <w:r>
        <w:rPr>
          <w:color w:val="auto"/>
          <w:highlight w:val="none"/>
        </w:rPr>
        <w:fldChar w:fldCharType="begin">
          <w:ffData>
            <w:name w:val="NSTD_CODE_F"/>
            <w:enabled/>
            <w:calcOnExit w:val="0"/>
            <w:textInput>
              <w:default w:val="XXXX"/>
            </w:textInput>
          </w:ffData>
        </w:fldChar>
      </w:r>
      <w:r>
        <w:rPr>
          <w:color w:val="auto"/>
          <w:highlight w:val="none"/>
          <w:lang w:val="fr-FR"/>
        </w:rPr>
        <w:instrText xml:space="preserve"> FORMTEXT </w:instrText>
      </w:r>
      <w:r>
        <w:rPr>
          <w:color w:val="auto"/>
          <w:highlight w:val="none"/>
        </w:rPr>
        <w:fldChar w:fldCharType="separate"/>
      </w:r>
      <w:r>
        <w:rPr>
          <w:color w:val="auto"/>
          <w:highlight w:val="none"/>
          <w:lang w:val="fr-FR"/>
        </w:rPr>
        <w:t>XXXX</w:t>
      </w:r>
      <w:r>
        <w:rPr>
          <w:color w:val="auto"/>
          <w:highlight w:val="none"/>
        </w:rPr>
        <w:fldChar w:fldCharType="end"/>
      </w:r>
      <w:r>
        <w:rPr>
          <w:rFonts w:hAnsi="黑体"/>
          <w:color w:val="auto"/>
          <w:highlight w:val="none"/>
          <w:lang w:val="fr-FR"/>
        </w:rPr>
        <w:t>—</w:t>
      </w:r>
      <w:r>
        <w:rPr>
          <w:color w:val="auto"/>
          <w:highlight w:val="none"/>
        </w:rPr>
        <w:fldChar w:fldCharType="begin">
          <w:ffData>
            <w:name w:val="NSTD_CODE_B"/>
            <w:enabled/>
            <w:calcOnExit w:val="0"/>
            <w:textInput>
              <w:default w:val="XXXX"/>
            </w:textInput>
          </w:ffData>
        </w:fldChar>
      </w:r>
      <w:r>
        <w:rPr>
          <w:color w:val="auto"/>
          <w:highlight w:val="none"/>
          <w:lang w:val="fr-FR"/>
        </w:rPr>
        <w:instrText xml:space="preserve"> FORMTEXT </w:instrText>
      </w:r>
      <w:r>
        <w:rPr>
          <w:color w:val="auto"/>
          <w:highlight w:val="none"/>
        </w:rPr>
        <w:fldChar w:fldCharType="separate"/>
      </w:r>
      <w:r>
        <w:rPr>
          <w:color w:val="auto"/>
          <w:highlight w:val="none"/>
          <w:lang w:val="fr-FR"/>
        </w:rPr>
        <w:t>XXXX</w:t>
      </w:r>
      <w:r>
        <w:rPr>
          <w:color w:val="auto"/>
          <w:highlight w:val="none"/>
        </w:rPr>
        <w:fldChar w:fldCharType="end"/>
      </w:r>
    </w:p>
    <w:p w14:paraId="74B9FBCB">
      <w:pPr>
        <w:spacing w:line="360" w:lineRule="auto"/>
        <w:rPr>
          <w:rFonts w:ascii="黑体" w:hAnsi="黑体" w:eastAsia="黑体"/>
          <w:color w:val="auto"/>
          <w:kern w:val="0"/>
          <w:sz w:val="10"/>
          <w:szCs w:val="10"/>
          <w:highlight w:val="none"/>
        </w:rPr>
      </w:pPr>
    </w:p>
    <w:p w14:paraId="52B28EDD">
      <w:pPr>
        <w:pStyle w:val="13"/>
        <w:framePr w:w="9639" w:h="6976" w:hRule="exact" w:hSpace="0" w:vSpace="0" w:wrap="around" w:vAnchor="text" w:hAnchor="page" w:y="6408"/>
        <w:spacing w:line="360" w:lineRule="auto"/>
        <w:jc w:val="center"/>
        <w:rPr>
          <w:rFonts w:ascii="黑体" w:hAnsi="黑体" w:eastAsia="黑体"/>
          <w:b w:val="0"/>
          <w:bCs w:val="0"/>
          <w:color w:val="auto"/>
          <w:w w:val="100"/>
          <w:highlight w:val="none"/>
        </w:rPr>
      </w:pPr>
    </w:p>
    <w:p w14:paraId="2562CA35">
      <w:pPr>
        <w:pStyle w:val="16"/>
        <w:framePr w:h="6974" w:hRule="exact" w:wrap="around" w:x="1486" w:y="4949" w:anchorLock="1"/>
        <w:spacing w:line="360" w:lineRule="auto"/>
        <w:rPr>
          <w:color w:val="auto"/>
          <w:highlight w:val="none"/>
        </w:rPr>
      </w:pPr>
      <w:bookmarkStart w:id="4" w:name="CSTD_NAME"/>
      <w:r>
        <w:rPr>
          <w:rFonts w:ascii="黑体" w:hAnsi="黑体" w:eastAsia="黑体" w:cs="Times New Roman"/>
          <w:bCs/>
          <w:color w:val="auto"/>
          <w:sz w:val="52"/>
          <w:highlight w:val="none"/>
          <w:lang w:val="en-US" w:eastAsia="zh-CN" w:bidi="ar-SA"/>
        </w:rPr>
        <w:fldChar w:fldCharType="begin">
          <w:ffData>
            <w:name w:val="CSTD_NAME"/>
            <w:enabled/>
            <w:calcOnExit w:val="0"/>
            <w:textInput>
              <w:default w:val="清洁生产水平等级实施规范"/>
            </w:textInput>
          </w:ffData>
        </w:fldChar>
      </w:r>
      <w:r>
        <w:rPr>
          <w:rFonts w:ascii="黑体" w:hAnsi="黑体" w:eastAsia="黑体" w:cs="Times New Roman"/>
          <w:bCs/>
          <w:color w:val="auto"/>
          <w:sz w:val="52"/>
          <w:highlight w:val="none"/>
          <w:lang w:val="en-US" w:eastAsia="zh-CN" w:bidi="ar-SA"/>
        </w:rPr>
        <w:instrText xml:space="preserve">FORMTEXT</w:instrText>
      </w:r>
      <w:r>
        <w:rPr>
          <w:rFonts w:ascii="黑体" w:hAnsi="黑体" w:eastAsia="黑体" w:cs="Times New Roman"/>
          <w:bCs/>
          <w:color w:val="auto"/>
          <w:sz w:val="52"/>
          <w:highlight w:val="none"/>
          <w:lang w:val="en-US" w:eastAsia="zh-CN" w:bidi="ar-SA"/>
        </w:rPr>
        <w:fldChar w:fldCharType="separate"/>
      </w:r>
      <w:r>
        <w:rPr>
          <w:rFonts w:ascii="黑体" w:hAnsi="黑体" w:eastAsia="黑体" w:cs="Times New Roman"/>
          <w:bCs/>
          <w:color w:val="auto"/>
          <w:sz w:val="52"/>
          <w:highlight w:val="none"/>
          <w:lang w:val="en-US" w:eastAsia="zh-CN" w:bidi="ar-SA"/>
        </w:rPr>
        <w:t>清洁生产水平等级实施规范</w:t>
      </w:r>
      <w:r>
        <w:rPr>
          <w:rFonts w:ascii="黑体" w:hAnsi="黑体" w:eastAsia="黑体" w:cs="Times New Roman"/>
          <w:bCs/>
          <w:color w:val="auto"/>
          <w:sz w:val="52"/>
          <w:highlight w:val="none"/>
          <w:lang w:val="en-US" w:eastAsia="zh-CN" w:bidi="ar-SA"/>
        </w:rPr>
        <w:fldChar w:fldCharType="end"/>
      </w:r>
      <w:bookmarkEnd w:id="4"/>
    </w:p>
    <w:p w14:paraId="35F47C28">
      <w:pPr>
        <w:pStyle w:val="16"/>
        <w:framePr w:h="6974" w:hRule="exact" w:wrap="around" w:x="1486" w:y="4949" w:anchorLock="1"/>
        <w:spacing w:line="360" w:lineRule="auto"/>
        <w:rPr>
          <w:rFonts w:hint="eastAsia"/>
          <w:color w:val="auto"/>
          <w:sz w:val="32"/>
          <w:szCs w:val="32"/>
          <w:highlight w:val="none"/>
        </w:rPr>
      </w:pPr>
      <w:r>
        <w:rPr>
          <w:rFonts w:hint="eastAsia"/>
          <w:color w:val="auto"/>
          <w:sz w:val="32"/>
          <w:szCs w:val="32"/>
          <w:highlight w:val="none"/>
        </w:rPr>
        <w:t xml:space="preserve">Implementation </w:t>
      </w:r>
      <w:r>
        <w:rPr>
          <w:rFonts w:hint="eastAsia"/>
          <w:color w:val="auto"/>
          <w:sz w:val="32"/>
          <w:szCs w:val="32"/>
          <w:highlight w:val="none"/>
          <w:lang w:val="en-US" w:eastAsia="zh-CN"/>
        </w:rPr>
        <w:t>s</w:t>
      </w:r>
      <w:r>
        <w:rPr>
          <w:rFonts w:hint="eastAsia"/>
          <w:color w:val="auto"/>
          <w:sz w:val="32"/>
          <w:szCs w:val="32"/>
          <w:highlight w:val="none"/>
        </w:rPr>
        <w:t xml:space="preserve">tandards for </w:t>
      </w:r>
      <w:r>
        <w:rPr>
          <w:rFonts w:hint="eastAsia"/>
          <w:color w:val="auto"/>
          <w:sz w:val="32"/>
          <w:szCs w:val="32"/>
          <w:highlight w:val="none"/>
          <w:lang w:val="en-US" w:eastAsia="zh-CN"/>
        </w:rPr>
        <w:t>c</w:t>
      </w:r>
      <w:r>
        <w:rPr>
          <w:rFonts w:hint="eastAsia"/>
          <w:color w:val="auto"/>
          <w:sz w:val="32"/>
          <w:szCs w:val="32"/>
          <w:highlight w:val="none"/>
        </w:rPr>
        <w:t xml:space="preserve">lean </w:t>
      </w:r>
      <w:r>
        <w:rPr>
          <w:rFonts w:hint="eastAsia"/>
          <w:color w:val="auto"/>
          <w:sz w:val="32"/>
          <w:szCs w:val="32"/>
          <w:highlight w:val="none"/>
          <w:lang w:val="en-US" w:eastAsia="zh-CN"/>
        </w:rPr>
        <w:t>p</w:t>
      </w:r>
      <w:r>
        <w:rPr>
          <w:rFonts w:hint="eastAsia"/>
          <w:color w:val="auto"/>
          <w:sz w:val="32"/>
          <w:szCs w:val="32"/>
          <w:highlight w:val="none"/>
        </w:rPr>
        <w:t xml:space="preserve">roduction </w:t>
      </w:r>
      <w:r>
        <w:rPr>
          <w:rFonts w:hint="eastAsia"/>
          <w:color w:val="auto"/>
          <w:sz w:val="32"/>
          <w:szCs w:val="32"/>
          <w:highlight w:val="none"/>
          <w:lang w:val="en-US" w:eastAsia="zh-CN"/>
        </w:rPr>
        <w:t>l</w:t>
      </w:r>
      <w:r>
        <w:rPr>
          <w:rFonts w:hint="eastAsia"/>
          <w:color w:val="auto"/>
          <w:sz w:val="32"/>
          <w:szCs w:val="32"/>
          <w:highlight w:val="none"/>
        </w:rPr>
        <w:t xml:space="preserve">evel </w:t>
      </w:r>
      <w:r>
        <w:rPr>
          <w:rFonts w:hint="eastAsia"/>
          <w:color w:val="auto"/>
          <w:sz w:val="32"/>
          <w:szCs w:val="32"/>
          <w:highlight w:val="none"/>
          <w:lang w:val="en-US" w:eastAsia="zh-CN"/>
        </w:rPr>
        <w:t>c</w:t>
      </w:r>
      <w:bookmarkStart w:id="83" w:name="_GoBack"/>
      <w:bookmarkEnd w:id="83"/>
      <w:r>
        <w:rPr>
          <w:rFonts w:hint="eastAsia"/>
          <w:color w:val="auto"/>
          <w:sz w:val="32"/>
          <w:szCs w:val="32"/>
          <w:highlight w:val="none"/>
        </w:rPr>
        <w:t>lassification</w:t>
      </w:r>
    </w:p>
    <w:p w14:paraId="0A9435B1">
      <w:pPr>
        <w:pStyle w:val="16"/>
        <w:framePr w:h="6974" w:hRule="exact" w:wrap="around" w:x="1486" w:y="4949" w:anchorLock="1"/>
        <w:spacing w:line="360" w:lineRule="auto"/>
        <w:rPr>
          <w:color w:val="auto"/>
          <w:highlight w:val="none"/>
        </w:rPr>
      </w:pPr>
    </w:p>
    <w:p w14:paraId="0EC18E13">
      <w:pPr>
        <w:framePr w:w="9639" w:h="6974" w:hRule="exact" w:wrap="around" w:vAnchor="page" w:hAnchor="page" w:x="1486" w:y="4949" w:anchorLock="1"/>
        <w:spacing w:line="360" w:lineRule="auto"/>
        <w:ind w:left="-1418"/>
        <w:rPr>
          <w:color w:val="auto"/>
          <w:highlight w:val="none"/>
        </w:rPr>
      </w:pPr>
    </w:p>
    <w:p w14:paraId="4189C29A">
      <w:pPr>
        <w:framePr w:w="9639" w:h="6974" w:hRule="exact" w:wrap="around" w:vAnchor="page" w:hAnchor="page" w:x="1486" w:y="4949" w:anchorLock="1"/>
        <w:spacing w:line="360" w:lineRule="auto"/>
        <w:ind w:left="-1418"/>
        <w:rPr>
          <w:color w:val="auto"/>
          <w:highlight w:val="none"/>
        </w:rPr>
      </w:pPr>
    </w:p>
    <w:p w14:paraId="4F893DA1">
      <w:pPr>
        <w:pStyle w:val="17"/>
        <w:framePr w:w="9639" w:h="6974" w:hRule="exact" w:wrap="around" w:vAnchor="page" w:hAnchor="page" w:x="1486" w:y="4949" w:anchorLock="1"/>
        <w:spacing w:line="360" w:lineRule="auto"/>
        <w:textAlignment w:val="bottom"/>
        <w:rPr>
          <w:rFonts w:eastAsia="黑体"/>
          <w:color w:val="auto"/>
          <w:szCs w:val="28"/>
          <w:highlight w:val="none"/>
        </w:rPr>
      </w:pPr>
    </w:p>
    <w:p w14:paraId="0D3D569E">
      <w:pPr>
        <w:pStyle w:val="18"/>
        <w:framePr w:wrap="around" w:x="1472" w:y="13999"/>
        <w:spacing w:line="360" w:lineRule="auto"/>
        <w:rPr>
          <w:color w:val="auto"/>
          <w:highlight w:val="none"/>
        </w:rPr>
      </w:pPr>
      <w:r>
        <w:rPr>
          <w:rFonts w:ascii="黑体"/>
          <w:color w:val="auto"/>
          <w:highlight w:val="none"/>
        </w:rPr>
        <w:fldChar w:fldCharType="begin">
          <w:ffData>
            <w:name w:val="PLSH_DATE_Y"/>
            <w:enabled/>
            <w:calcOnExit w:val="0"/>
            <w:textInput>
              <w:default w:val="XXXX"/>
              <w:maxLength w:val="4"/>
            </w:textInput>
          </w:ffData>
        </w:fldChar>
      </w:r>
      <w:bookmarkStart w:id="5" w:name="PLSH_DATE_Y"/>
      <w:r>
        <w:rPr>
          <w:rFonts w:ascii="黑体"/>
          <w:color w:val="auto"/>
          <w:highlight w:val="none"/>
        </w:rPr>
        <w:instrText xml:space="preserve"> FORMTEXT </w:instrText>
      </w:r>
      <w:r>
        <w:rPr>
          <w:rFonts w:ascii="黑体"/>
          <w:color w:val="auto"/>
          <w:highlight w:val="none"/>
        </w:rPr>
        <w:fldChar w:fldCharType="separate"/>
      </w:r>
      <w:r>
        <w:rPr>
          <w:rFonts w:ascii="黑体"/>
          <w:color w:val="auto"/>
          <w:highlight w:val="none"/>
        </w:rPr>
        <w:t>XXXX</w:t>
      </w:r>
      <w:r>
        <w:rPr>
          <w:rFonts w:ascii="黑体"/>
          <w:color w:val="auto"/>
          <w:highlight w:val="none"/>
        </w:rPr>
        <w:fldChar w:fldCharType="end"/>
      </w:r>
      <w:bookmarkEnd w:id="5"/>
      <w:r>
        <w:rPr>
          <w:color w:val="auto"/>
          <w:highlight w:val="none"/>
        </w:rPr>
        <w:t xml:space="preserve"> </w:t>
      </w:r>
      <w:r>
        <w:rPr>
          <w:rFonts w:ascii="黑体"/>
          <w:color w:val="auto"/>
          <w:highlight w:val="none"/>
        </w:rPr>
        <w:t>-</w:t>
      </w:r>
      <w:r>
        <w:rPr>
          <w:color w:val="auto"/>
          <w:highlight w:val="none"/>
        </w:rPr>
        <w:t xml:space="preserve"> </w:t>
      </w:r>
      <w:r>
        <w:rPr>
          <w:rFonts w:ascii="黑体"/>
          <w:color w:val="auto"/>
          <w:highlight w:val="none"/>
        </w:rPr>
        <w:fldChar w:fldCharType="begin">
          <w:ffData>
            <w:name w:val="PLSH_DATE_M"/>
            <w:enabled/>
            <w:calcOnExit w:val="0"/>
            <w:textInput>
              <w:default w:val="XX"/>
              <w:maxLength w:val="2"/>
            </w:textInput>
          </w:ffData>
        </w:fldChar>
      </w:r>
      <w:bookmarkStart w:id="6" w:name="PLSH_DATE_M"/>
      <w:r>
        <w:rPr>
          <w:rFonts w:ascii="黑体"/>
          <w:color w:val="auto"/>
          <w:highlight w:val="none"/>
        </w:rPr>
        <w:instrText xml:space="preserve"> FORMTEXT </w:instrText>
      </w:r>
      <w:r>
        <w:rPr>
          <w:rFonts w:ascii="黑体"/>
          <w:color w:val="auto"/>
          <w:highlight w:val="none"/>
        </w:rPr>
        <w:fldChar w:fldCharType="separate"/>
      </w:r>
      <w:r>
        <w:rPr>
          <w:rFonts w:ascii="黑体"/>
          <w:color w:val="auto"/>
          <w:highlight w:val="none"/>
        </w:rPr>
        <w:t>XX</w:t>
      </w:r>
      <w:r>
        <w:rPr>
          <w:rFonts w:ascii="黑体"/>
          <w:color w:val="auto"/>
          <w:highlight w:val="none"/>
        </w:rPr>
        <w:fldChar w:fldCharType="end"/>
      </w:r>
      <w:bookmarkEnd w:id="6"/>
      <w:r>
        <w:rPr>
          <w:color w:val="auto"/>
          <w:highlight w:val="none"/>
        </w:rPr>
        <w:t xml:space="preserve"> </w:t>
      </w:r>
      <w:r>
        <w:rPr>
          <w:rFonts w:ascii="黑体"/>
          <w:color w:val="auto"/>
          <w:highlight w:val="none"/>
        </w:rPr>
        <w:t>-</w:t>
      </w:r>
      <w:r>
        <w:rPr>
          <w:color w:val="auto"/>
          <w:highlight w:val="none"/>
        </w:rPr>
        <w:t xml:space="preserve"> </w:t>
      </w:r>
      <w:r>
        <w:rPr>
          <w:rFonts w:ascii="黑体"/>
          <w:color w:val="auto"/>
          <w:highlight w:val="none"/>
        </w:rPr>
        <w:fldChar w:fldCharType="begin">
          <w:ffData>
            <w:name w:val="PLSH_DATE_D"/>
            <w:enabled/>
            <w:calcOnExit w:val="0"/>
            <w:textInput>
              <w:default w:val="XX"/>
              <w:maxLength w:val="2"/>
            </w:textInput>
          </w:ffData>
        </w:fldChar>
      </w:r>
      <w:bookmarkStart w:id="7" w:name="PLSH_DATE_D"/>
      <w:r>
        <w:rPr>
          <w:rFonts w:ascii="黑体"/>
          <w:color w:val="auto"/>
          <w:highlight w:val="none"/>
        </w:rPr>
        <w:instrText xml:space="preserve"> FORMTEXT </w:instrText>
      </w:r>
      <w:r>
        <w:rPr>
          <w:rFonts w:ascii="黑体"/>
          <w:color w:val="auto"/>
          <w:highlight w:val="none"/>
        </w:rPr>
        <w:fldChar w:fldCharType="separate"/>
      </w:r>
      <w:r>
        <w:rPr>
          <w:rFonts w:ascii="黑体"/>
          <w:color w:val="auto"/>
          <w:highlight w:val="none"/>
        </w:rPr>
        <w:t>XX</w:t>
      </w:r>
      <w:r>
        <w:rPr>
          <w:rFonts w:ascii="黑体"/>
          <w:color w:val="auto"/>
          <w:highlight w:val="none"/>
        </w:rPr>
        <w:fldChar w:fldCharType="end"/>
      </w:r>
      <w:bookmarkEnd w:id="7"/>
      <w:r>
        <w:rPr>
          <w:rFonts w:hint="eastAsia"/>
          <w:color w:val="auto"/>
          <w:highlight w:val="none"/>
        </w:rPr>
        <w:t>发布</w:t>
      </w:r>
    </w:p>
    <w:p w14:paraId="5294A162">
      <w:pPr>
        <w:pStyle w:val="20"/>
        <w:framePr w:wrap="around" w:x="7156" w:y="14012"/>
        <w:spacing w:line="360" w:lineRule="auto"/>
        <w:rPr>
          <w:color w:val="auto"/>
          <w:highlight w:val="none"/>
        </w:rPr>
      </w:pPr>
      <w:r>
        <w:rPr>
          <w:rFonts w:ascii="黑体"/>
          <w:color w:val="auto"/>
          <w:highlight w:val="none"/>
        </w:rPr>
        <w:fldChar w:fldCharType="begin">
          <w:ffData>
            <w:name w:val="CROT_DATE_Y"/>
            <w:enabled/>
            <w:calcOnExit w:val="0"/>
            <w:textInput>
              <w:default w:val="XXXX"/>
              <w:maxLength w:val="4"/>
            </w:textInput>
          </w:ffData>
        </w:fldChar>
      </w:r>
      <w:bookmarkStart w:id="8" w:name="CROT_DATE_Y"/>
      <w:r>
        <w:rPr>
          <w:rFonts w:ascii="黑体"/>
          <w:color w:val="auto"/>
          <w:highlight w:val="none"/>
        </w:rPr>
        <w:instrText xml:space="preserve"> FORMTEXT </w:instrText>
      </w:r>
      <w:r>
        <w:rPr>
          <w:rFonts w:ascii="黑体"/>
          <w:color w:val="auto"/>
          <w:highlight w:val="none"/>
        </w:rPr>
        <w:fldChar w:fldCharType="separate"/>
      </w:r>
      <w:r>
        <w:rPr>
          <w:rFonts w:ascii="黑体"/>
          <w:color w:val="auto"/>
          <w:highlight w:val="none"/>
        </w:rPr>
        <w:t>XXXX</w:t>
      </w:r>
      <w:r>
        <w:rPr>
          <w:rFonts w:ascii="黑体"/>
          <w:color w:val="auto"/>
          <w:highlight w:val="none"/>
        </w:rPr>
        <w:fldChar w:fldCharType="end"/>
      </w:r>
      <w:bookmarkEnd w:id="8"/>
      <w:r>
        <w:rPr>
          <w:color w:val="auto"/>
          <w:highlight w:val="none"/>
        </w:rPr>
        <w:t xml:space="preserve"> </w:t>
      </w:r>
      <w:r>
        <w:rPr>
          <w:rFonts w:ascii="黑体"/>
          <w:color w:val="auto"/>
          <w:highlight w:val="none"/>
        </w:rPr>
        <w:t>-</w:t>
      </w:r>
      <w:r>
        <w:rPr>
          <w:color w:val="auto"/>
          <w:highlight w:val="none"/>
        </w:rPr>
        <w:t xml:space="preserve"> </w:t>
      </w:r>
      <w:r>
        <w:rPr>
          <w:rFonts w:ascii="黑体"/>
          <w:color w:val="auto"/>
          <w:highlight w:val="none"/>
        </w:rPr>
        <w:fldChar w:fldCharType="begin">
          <w:ffData>
            <w:name w:val="CROT_DATE_M"/>
            <w:enabled/>
            <w:calcOnExit w:val="0"/>
            <w:textInput>
              <w:default w:val="XX"/>
              <w:maxLength w:val="2"/>
            </w:textInput>
          </w:ffData>
        </w:fldChar>
      </w:r>
      <w:bookmarkStart w:id="9" w:name="CROT_DATE_M"/>
      <w:r>
        <w:rPr>
          <w:rFonts w:ascii="黑体"/>
          <w:color w:val="auto"/>
          <w:highlight w:val="none"/>
        </w:rPr>
        <w:instrText xml:space="preserve"> FORMTEXT </w:instrText>
      </w:r>
      <w:r>
        <w:rPr>
          <w:rFonts w:ascii="黑体"/>
          <w:color w:val="auto"/>
          <w:highlight w:val="none"/>
        </w:rPr>
        <w:fldChar w:fldCharType="separate"/>
      </w:r>
      <w:r>
        <w:rPr>
          <w:rFonts w:ascii="黑体"/>
          <w:color w:val="auto"/>
          <w:highlight w:val="none"/>
        </w:rPr>
        <w:t>XX</w:t>
      </w:r>
      <w:r>
        <w:rPr>
          <w:rFonts w:ascii="黑体"/>
          <w:color w:val="auto"/>
          <w:highlight w:val="none"/>
        </w:rPr>
        <w:fldChar w:fldCharType="end"/>
      </w:r>
      <w:bookmarkEnd w:id="9"/>
      <w:r>
        <w:rPr>
          <w:color w:val="auto"/>
          <w:highlight w:val="none"/>
        </w:rPr>
        <w:t xml:space="preserve"> </w:t>
      </w:r>
      <w:r>
        <w:rPr>
          <w:rFonts w:ascii="黑体"/>
          <w:color w:val="auto"/>
          <w:highlight w:val="none"/>
        </w:rPr>
        <w:t>-</w:t>
      </w:r>
      <w:r>
        <w:rPr>
          <w:color w:val="auto"/>
          <w:highlight w:val="none"/>
        </w:rPr>
        <w:t xml:space="preserve"> </w:t>
      </w:r>
      <w:r>
        <w:rPr>
          <w:rFonts w:ascii="黑体"/>
          <w:color w:val="auto"/>
          <w:highlight w:val="none"/>
        </w:rPr>
        <w:fldChar w:fldCharType="begin">
          <w:ffData>
            <w:name w:val="CROT_DATE_D"/>
            <w:enabled/>
            <w:calcOnExit w:val="0"/>
            <w:textInput>
              <w:default w:val="XX"/>
              <w:maxLength w:val="2"/>
            </w:textInput>
          </w:ffData>
        </w:fldChar>
      </w:r>
      <w:bookmarkStart w:id="10" w:name="CROT_DATE_D"/>
      <w:r>
        <w:rPr>
          <w:rFonts w:ascii="黑体"/>
          <w:color w:val="auto"/>
          <w:highlight w:val="none"/>
        </w:rPr>
        <w:instrText xml:space="preserve"> FORMTEXT </w:instrText>
      </w:r>
      <w:r>
        <w:rPr>
          <w:rFonts w:ascii="黑体"/>
          <w:color w:val="auto"/>
          <w:highlight w:val="none"/>
        </w:rPr>
        <w:fldChar w:fldCharType="separate"/>
      </w:r>
      <w:r>
        <w:rPr>
          <w:rFonts w:ascii="黑体"/>
          <w:color w:val="auto"/>
          <w:highlight w:val="none"/>
        </w:rPr>
        <w:t>XX</w:t>
      </w:r>
      <w:r>
        <w:rPr>
          <w:rFonts w:ascii="黑体"/>
          <w:color w:val="auto"/>
          <w:highlight w:val="none"/>
        </w:rPr>
        <w:fldChar w:fldCharType="end"/>
      </w:r>
      <w:bookmarkEnd w:id="10"/>
      <w:r>
        <w:rPr>
          <w:rFonts w:hint="eastAsia"/>
          <w:color w:val="auto"/>
          <w:highlight w:val="none"/>
        </w:rPr>
        <w:t>实施</w:t>
      </w:r>
    </w:p>
    <w:p w14:paraId="4DB13B23">
      <w:pPr>
        <w:pStyle w:val="22"/>
        <w:framePr w:h="584" w:hRule="exact" w:hSpace="181" w:vSpace="181" w:wrap="around" w:vAnchor="page" w:hAnchor="page" w:x="2310" w:y="14769"/>
        <w:spacing w:line="360" w:lineRule="auto"/>
        <w:rPr>
          <w:rFonts w:hAnsi="黑体"/>
          <w:color w:val="auto"/>
          <w:highlight w:val="none"/>
        </w:rPr>
      </w:pPr>
      <w:r>
        <w:rPr>
          <w:rFonts w:hAnsi="黑体"/>
          <w:color w:val="auto"/>
          <w:w w:val="100"/>
          <w:sz w:val="28"/>
          <w:highlight w:val="none"/>
        </w:rPr>
        <w:fldChar w:fldCharType="begin">
          <w:ffData>
            <w:name w:val="fm"/>
            <w:enabled/>
            <w:calcOnExit w:val="0"/>
            <w:textInput/>
          </w:ffData>
        </w:fldChar>
      </w:r>
      <w:bookmarkStart w:id="11" w:name="fm"/>
      <w:r>
        <w:rPr>
          <w:rFonts w:hAnsi="黑体"/>
          <w:color w:val="auto"/>
          <w:w w:val="100"/>
          <w:sz w:val="28"/>
          <w:highlight w:val="none"/>
        </w:rPr>
        <w:instrText xml:space="preserve"> FORMTEXT </w:instrText>
      </w:r>
      <w:r>
        <w:rPr>
          <w:rFonts w:hAnsi="黑体"/>
          <w:color w:val="auto"/>
          <w:w w:val="100"/>
          <w:sz w:val="28"/>
          <w:highlight w:val="none"/>
        </w:rPr>
        <w:fldChar w:fldCharType="separate"/>
      </w:r>
      <w:r>
        <w:rPr>
          <w:rFonts w:hAnsi="黑体"/>
          <w:color w:val="auto"/>
          <w:w w:val="100"/>
          <w:sz w:val="28"/>
          <w:highlight w:val="none"/>
        </w:rPr>
        <w:t>   </w:t>
      </w:r>
      <w:r>
        <w:rPr>
          <w:rFonts w:hint="eastAsia" w:hAnsi="黑体"/>
          <w:color w:val="auto"/>
          <w:w w:val="100"/>
          <w:sz w:val="28"/>
          <w:highlight w:val="none"/>
          <w:lang w:val="en-US" w:eastAsia="zh-CN"/>
        </w:rPr>
        <w:t>xxx</w:t>
      </w:r>
      <w:r>
        <w:rPr>
          <w:rFonts w:hAnsi="黑体"/>
          <w:color w:val="auto"/>
          <w:w w:val="100"/>
          <w:sz w:val="28"/>
          <w:highlight w:val="none"/>
        </w:rPr>
        <w:t>  </w:t>
      </w:r>
      <w:r>
        <w:rPr>
          <w:rFonts w:hAnsi="黑体"/>
          <w:color w:val="auto"/>
          <w:w w:val="100"/>
          <w:sz w:val="28"/>
          <w:highlight w:val="none"/>
        </w:rPr>
        <w:fldChar w:fldCharType="end"/>
      </w:r>
      <w:bookmarkEnd w:id="11"/>
      <w:r>
        <w:rPr>
          <w:rFonts w:ascii="Times New Roman"/>
          <w:color w:val="auto"/>
          <w:w w:val="100"/>
          <w:sz w:val="28"/>
          <w:highlight w:val="none"/>
        </w:rPr>
        <w:t>  </w:t>
      </w:r>
      <w:r>
        <w:rPr>
          <w:rStyle w:val="24"/>
          <w:rFonts w:hint="eastAsia" w:hAnsi="黑体"/>
          <w:color w:val="auto"/>
          <w:position w:val="0"/>
          <w:highlight w:val="none"/>
        </w:rPr>
        <w:t>发</w:t>
      </w:r>
      <w:r>
        <w:rPr>
          <w:rStyle w:val="24"/>
          <w:rFonts w:hint="eastAsia" w:hAnsi="黑体"/>
          <w:color w:val="auto"/>
          <w:spacing w:val="0"/>
          <w:position w:val="0"/>
          <w:highlight w:val="none"/>
        </w:rPr>
        <w:t>布</w:t>
      </w:r>
    </w:p>
    <w:p w14:paraId="2378032F">
      <w:pPr>
        <w:spacing w:line="360" w:lineRule="auto"/>
        <w:rPr>
          <w:rFonts w:hint="eastAsia" w:ascii="宋体" w:hAnsi="宋体"/>
          <w:color w:val="auto"/>
          <w:sz w:val="28"/>
          <w:szCs w:val="28"/>
          <w:highlight w:val="none"/>
        </w:rPr>
      </w:pPr>
      <w:r>
        <w:rPr>
          <w:rFonts w:ascii="黑体" w:hAnsi="黑体" w:eastAsia="黑体"/>
          <w:color w:val="auto"/>
          <w:kern w:val="0"/>
          <w:sz w:val="10"/>
          <w:szCs w:val="10"/>
          <w:highlight w:val="none"/>
        </w:rPr>
        <mc:AlternateContent>
          <mc:Choice Requires="wps">
            <w:drawing>
              <wp:anchor distT="0" distB="0" distL="114300" distR="114300" simplePos="0" relativeHeight="251659264" behindDoc="0" locked="0" layoutInCell="1" allowOverlap="0">
                <wp:simplePos x="0" y="0"/>
                <wp:positionH relativeFrom="page">
                  <wp:posOffset>882650</wp:posOffset>
                </wp:positionH>
                <wp:positionV relativeFrom="page">
                  <wp:posOffset>2571115</wp:posOffset>
                </wp:positionV>
                <wp:extent cx="6089015" cy="15875"/>
                <wp:effectExtent l="0" t="4445" r="6985" b="8255"/>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089015" cy="15875"/>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69.5pt;margin-top:202.45pt;height:1.25pt;width:479.45pt;mso-position-horizontal-relative:page;mso-position-vertical-relative:page;z-index:251659264;mso-width-relative:page;mso-height-relative:page;" filled="f" stroked="t" coordsize="21600,21600" o:allowoverlap="f" o:gfxdata="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MxvrWtgAAAAMAQAADwAAAAAAAAABACAAAAAiAAAAZHJzL2Rvd25yZXYueG1sUEsBAhQAFAAA&#10;AAgAh07iQB/F98PvAQAAvgMAAA4AAAAAAAAAAQAgAAAAJwEAAGRycy9lMm9Eb2MueG1sUEsFBgAA&#10;AAAGAAYAWQEAAIgFAAAAAA==&#10;">
                <v:fill on="f" focussize="0,0"/>
                <v:stroke color="#000000" joinstyle="round"/>
                <v:imagedata o:title=""/>
                <o:lock v:ext="edit" aspectratio="f"/>
              </v:line>
            </w:pict>
          </mc:Fallback>
        </mc:AlternateContent>
      </w:r>
      <w:r>
        <w:rPr>
          <w:rFonts w:hint="eastAsia" w:ascii="宋体" w:hAnsi="宋体"/>
          <w:color w:val="auto"/>
          <w:sz w:val="28"/>
          <w:szCs w:val="28"/>
          <w:highlight w:val="none"/>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4445" r="0" b="508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KszHPvX&#10;AAAADgEAAA8AAAAAAAAAAQAgAAAAIgAAAGRycy9kb3ducmV2LnhtbFBLAQIUABQAAAAIAIdO4kB3&#10;Ymi56AEAALgDAAAOAAAAAAAAAAEAIAAAACYBAABkcnMvZTJvRG9jLnhtbFBLBQYAAAAABgAGAFkB&#10;AACABQAAAAA=&#10;">
                <v:fill on="f" focussize="0,0"/>
                <v:stroke color="#000000" joinstyle="round"/>
                <v:imagedata o:title=""/>
                <o:lock v:ext="edit" aspectratio="f"/>
                <w10:anchorlock/>
              </v:line>
            </w:pict>
          </mc:Fallback>
        </mc:AlternateContent>
      </w:r>
    </w:p>
    <w:p w14:paraId="47A98DFC">
      <w:pPr>
        <w:tabs>
          <w:tab w:val="center" w:pos="4728"/>
        </w:tabs>
        <w:bidi w:val="0"/>
        <w:spacing w:line="360" w:lineRule="auto"/>
        <w:jc w:val="left"/>
        <w:rPr>
          <w:color w:val="auto"/>
          <w:highlight w:val="none"/>
          <w:lang w:val="en-US" w:eastAsia="zh-CN"/>
        </w:rPr>
        <w:sectPr>
          <w:headerReference r:id="rId7" w:type="first"/>
          <w:footerReference r:id="rId10" w:type="first"/>
          <w:headerReference r:id="rId5" w:type="default"/>
          <w:footerReference r:id="rId8" w:type="default"/>
          <w:headerReference r:id="rId6" w:type="even"/>
          <w:footerReference r:id="rId9" w:type="even"/>
          <w:pgSz w:w="11906" w:h="16838"/>
          <w:pgMar w:top="1440" w:right="1083" w:bottom="1440" w:left="1083" w:header="1417" w:footer="1134" w:gutter="283"/>
          <w:cols w:space="0" w:num="1"/>
          <w:rtlGutter w:val="0"/>
          <w:docGrid w:type="lines" w:linePitch="317" w:charSpace="0"/>
        </w:sectPr>
      </w:pPr>
    </w:p>
    <w:p w14:paraId="632B4074">
      <w:pPr>
        <w:pStyle w:val="8"/>
        <w:tabs>
          <w:tab w:val="right" w:leader="dot" w:pos="9354"/>
        </w:tabs>
        <w:spacing w:line="360" w:lineRule="auto"/>
        <w:jc w:val="center"/>
        <w:rPr>
          <w:rFonts w:hint="eastAsia" w:ascii="黑体" w:hAnsi="黑体" w:eastAsia="黑体" w:cs="黑体"/>
          <w:color w:val="auto"/>
          <w:kern w:val="2"/>
          <w:sz w:val="21"/>
          <w:szCs w:val="21"/>
          <w:highlight w:val="none"/>
          <w:lang w:val="en-US" w:eastAsia="zh-CN" w:bidi="ar-SA"/>
        </w:rPr>
      </w:pPr>
      <w:r>
        <w:rPr>
          <w:rFonts w:hint="eastAsia" w:ascii="黑体" w:hAnsi="黑体" w:eastAsia="黑体" w:cs="黑体"/>
          <w:b w:val="0"/>
          <w:bCs w:val="0"/>
          <w:color w:val="auto"/>
          <w:sz w:val="32"/>
          <w:szCs w:val="32"/>
          <w:highlight w:val="none"/>
          <w:lang w:val="en-US" w:eastAsia="zh-CN"/>
        </w:rPr>
        <w:t>目 次</w:t>
      </w:r>
      <w:r>
        <w:rPr>
          <w:rFonts w:hint="eastAsia" w:ascii="黑体" w:hAnsi="黑体" w:eastAsia="黑体" w:cs="黑体"/>
          <w:color w:val="auto"/>
          <w:highlight w:val="none"/>
        </w:rPr>
        <w:fldChar w:fldCharType="begin"/>
      </w:r>
      <w:r>
        <w:rPr>
          <w:rFonts w:hint="eastAsia" w:ascii="黑体" w:hAnsi="黑体" w:eastAsia="黑体" w:cs="黑体"/>
          <w:color w:val="auto"/>
          <w:highlight w:val="none"/>
        </w:rPr>
        <w:instrText xml:space="preserve">TOC \o "1-2" \h \u </w:instrText>
      </w:r>
      <w:r>
        <w:rPr>
          <w:rFonts w:hint="eastAsia" w:ascii="黑体" w:hAnsi="黑体" w:eastAsia="黑体" w:cs="黑体"/>
          <w:color w:val="auto"/>
          <w:highlight w:val="none"/>
        </w:rPr>
        <w:fldChar w:fldCharType="separate"/>
      </w:r>
    </w:p>
    <w:p w14:paraId="509BCCB9">
      <w:pPr>
        <w:pStyle w:val="7"/>
        <w:tabs>
          <w:tab w:val="right" w:leader="dot" w:pos="9457"/>
        </w:tabs>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color w:val="auto"/>
          <w:highlight w:val="none"/>
        </w:rPr>
        <w:fldChar w:fldCharType="begin"/>
      </w:r>
      <w:r>
        <w:rPr>
          <w:rFonts w:hint="eastAsia" w:asciiTheme="majorEastAsia" w:hAnsiTheme="majorEastAsia" w:eastAsiaTheme="majorEastAsia" w:cstheme="majorEastAsia"/>
          <w:highlight w:val="none"/>
        </w:rPr>
        <w:instrText xml:space="preserve"> HYPERLINK \l _Toc5662 </w:instrText>
      </w:r>
      <w:r>
        <w:rPr>
          <w:rFonts w:hint="eastAsia" w:asciiTheme="majorEastAsia" w:hAnsiTheme="majorEastAsia" w:eastAsiaTheme="majorEastAsia" w:cstheme="majorEastAsia"/>
          <w:highlight w:val="none"/>
        </w:rPr>
        <w:fldChar w:fldCharType="separate"/>
      </w:r>
      <w:r>
        <w:rPr>
          <w:rFonts w:hint="eastAsia" w:asciiTheme="majorEastAsia" w:hAnsiTheme="majorEastAsia" w:eastAsiaTheme="majorEastAsia" w:cstheme="majorEastAsia"/>
          <w:spacing w:val="320"/>
          <w:highlight w:val="none"/>
        </w:rPr>
        <w:t>前言</w:t>
      </w:r>
      <w:r>
        <w:rPr>
          <w:rFonts w:hint="eastAsia" w:asciiTheme="majorEastAsia" w:hAnsiTheme="majorEastAsia" w:eastAsiaTheme="majorEastAsia" w:cstheme="majorEastAsia"/>
          <w:highlight w:val="none"/>
        </w:rPr>
        <w:tab/>
      </w:r>
      <w:r>
        <w:rPr>
          <w:rFonts w:hint="eastAsia" w:asciiTheme="majorEastAsia" w:hAnsiTheme="majorEastAsia" w:eastAsiaTheme="majorEastAsia" w:cstheme="majorEastAsia"/>
          <w:highlight w:val="none"/>
        </w:rPr>
        <w:fldChar w:fldCharType="begin"/>
      </w:r>
      <w:r>
        <w:rPr>
          <w:rFonts w:hint="eastAsia" w:asciiTheme="majorEastAsia" w:hAnsiTheme="majorEastAsia" w:eastAsiaTheme="majorEastAsia" w:cstheme="majorEastAsia"/>
          <w:highlight w:val="none"/>
        </w:rPr>
        <w:instrText xml:space="preserve"> PAGEREF _Toc5662 \h </w:instrText>
      </w:r>
      <w:r>
        <w:rPr>
          <w:rFonts w:hint="eastAsia" w:asciiTheme="majorEastAsia" w:hAnsiTheme="majorEastAsia" w:eastAsiaTheme="majorEastAsia" w:cstheme="majorEastAsia"/>
          <w:highlight w:val="none"/>
        </w:rPr>
        <w:fldChar w:fldCharType="separate"/>
      </w:r>
      <w:r>
        <w:rPr>
          <w:rFonts w:hint="eastAsia" w:asciiTheme="majorEastAsia" w:hAnsiTheme="majorEastAsia" w:eastAsiaTheme="majorEastAsia" w:cstheme="majorEastAsia"/>
          <w:highlight w:val="none"/>
        </w:rPr>
        <w:t>II</w:t>
      </w:r>
      <w:r>
        <w:rPr>
          <w:rFonts w:hint="eastAsia" w:asciiTheme="majorEastAsia" w:hAnsiTheme="majorEastAsia" w:eastAsiaTheme="majorEastAsia" w:cstheme="majorEastAsia"/>
          <w:highlight w:val="none"/>
        </w:rPr>
        <w:fldChar w:fldCharType="end"/>
      </w:r>
      <w:r>
        <w:rPr>
          <w:rFonts w:hint="eastAsia" w:asciiTheme="majorEastAsia" w:hAnsiTheme="majorEastAsia" w:eastAsiaTheme="majorEastAsia" w:cstheme="majorEastAsia"/>
          <w:color w:val="auto"/>
          <w:highlight w:val="none"/>
        </w:rPr>
        <w:fldChar w:fldCharType="end"/>
      </w:r>
    </w:p>
    <w:p w14:paraId="69A986FB">
      <w:pPr>
        <w:pStyle w:val="7"/>
        <w:tabs>
          <w:tab w:val="right" w:leader="dot" w:pos="9457"/>
        </w:tabs>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color w:val="auto"/>
          <w:highlight w:val="none"/>
        </w:rPr>
        <w:fldChar w:fldCharType="begin"/>
      </w:r>
      <w:r>
        <w:rPr>
          <w:rFonts w:hint="eastAsia" w:asciiTheme="majorEastAsia" w:hAnsiTheme="majorEastAsia" w:eastAsiaTheme="majorEastAsia" w:cstheme="majorEastAsia"/>
          <w:highlight w:val="none"/>
        </w:rPr>
        <w:instrText xml:space="preserve"> HYPERLINK \l _Toc14204 </w:instrText>
      </w:r>
      <w:r>
        <w:rPr>
          <w:rFonts w:hint="eastAsia" w:asciiTheme="majorEastAsia" w:hAnsiTheme="majorEastAsia" w:eastAsiaTheme="majorEastAsia" w:cstheme="majorEastAsia"/>
          <w:highlight w:val="none"/>
        </w:rPr>
        <w:fldChar w:fldCharType="separate"/>
      </w:r>
      <w:r>
        <w:rPr>
          <w:rFonts w:hint="eastAsia" w:asciiTheme="majorEastAsia" w:hAnsiTheme="majorEastAsia" w:eastAsiaTheme="majorEastAsia" w:cstheme="majorEastAsia"/>
          <w:i w:val="0"/>
          <w:highlight w:val="none"/>
        </w:rPr>
        <w:t xml:space="preserve">1 </w:t>
      </w:r>
      <w:r>
        <w:rPr>
          <w:rFonts w:hint="eastAsia" w:asciiTheme="majorEastAsia" w:hAnsiTheme="majorEastAsia" w:eastAsiaTheme="majorEastAsia" w:cstheme="majorEastAsia"/>
          <w:highlight w:val="none"/>
        </w:rPr>
        <w:t>范围</w:t>
      </w:r>
      <w:r>
        <w:rPr>
          <w:rFonts w:hint="eastAsia" w:asciiTheme="majorEastAsia" w:hAnsiTheme="majorEastAsia" w:eastAsiaTheme="majorEastAsia" w:cstheme="majorEastAsia"/>
          <w:highlight w:val="none"/>
        </w:rPr>
        <w:tab/>
      </w:r>
      <w:r>
        <w:rPr>
          <w:rFonts w:hint="eastAsia" w:asciiTheme="majorEastAsia" w:hAnsiTheme="majorEastAsia" w:eastAsiaTheme="majorEastAsia" w:cstheme="majorEastAsia"/>
          <w:highlight w:val="none"/>
        </w:rPr>
        <w:fldChar w:fldCharType="begin"/>
      </w:r>
      <w:r>
        <w:rPr>
          <w:rFonts w:hint="eastAsia" w:asciiTheme="majorEastAsia" w:hAnsiTheme="majorEastAsia" w:eastAsiaTheme="majorEastAsia" w:cstheme="majorEastAsia"/>
          <w:highlight w:val="none"/>
        </w:rPr>
        <w:instrText xml:space="preserve"> PAGEREF _Toc14204 \h </w:instrText>
      </w:r>
      <w:r>
        <w:rPr>
          <w:rFonts w:hint="eastAsia" w:asciiTheme="majorEastAsia" w:hAnsiTheme="majorEastAsia" w:eastAsiaTheme="majorEastAsia" w:cstheme="majorEastAsia"/>
          <w:highlight w:val="none"/>
        </w:rPr>
        <w:fldChar w:fldCharType="separate"/>
      </w:r>
      <w:r>
        <w:rPr>
          <w:rFonts w:hint="eastAsia" w:asciiTheme="majorEastAsia" w:hAnsiTheme="majorEastAsia" w:eastAsiaTheme="majorEastAsia" w:cstheme="majorEastAsia"/>
          <w:highlight w:val="none"/>
        </w:rPr>
        <w:t>1</w:t>
      </w:r>
      <w:r>
        <w:rPr>
          <w:rFonts w:hint="eastAsia" w:asciiTheme="majorEastAsia" w:hAnsiTheme="majorEastAsia" w:eastAsiaTheme="majorEastAsia" w:cstheme="majorEastAsia"/>
          <w:highlight w:val="none"/>
        </w:rPr>
        <w:fldChar w:fldCharType="end"/>
      </w:r>
      <w:r>
        <w:rPr>
          <w:rFonts w:hint="eastAsia" w:asciiTheme="majorEastAsia" w:hAnsiTheme="majorEastAsia" w:eastAsiaTheme="majorEastAsia" w:cstheme="majorEastAsia"/>
          <w:color w:val="auto"/>
          <w:highlight w:val="none"/>
        </w:rPr>
        <w:fldChar w:fldCharType="end"/>
      </w:r>
    </w:p>
    <w:p w14:paraId="298468D9">
      <w:pPr>
        <w:pStyle w:val="7"/>
        <w:tabs>
          <w:tab w:val="right" w:leader="dot" w:pos="9457"/>
        </w:tabs>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color w:val="auto"/>
          <w:highlight w:val="none"/>
        </w:rPr>
        <w:fldChar w:fldCharType="begin"/>
      </w:r>
      <w:r>
        <w:rPr>
          <w:rFonts w:hint="eastAsia" w:asciiTheme="majorEastAsia" w:hAnsiTheme="majorEastAsia" w:eastAsiaTheme="majorEastAsia" w:cstheme="majorEastAsia"/>
          <w:highlight w:val="none"/>
        </w:rPr>
        <w:instrText xml:space="preserve"> HYPERLINK \l _Toc20404 </w:instrText>
      </w:r>
      <w:r>
        <w:rPr>
          <w:rFonts w:hint="eastAsia" w:asciiTheme="majorEastAsia" w:hAnsiTheme="majorEastAsia" w:eastAsiaTheme="majorEastAsia" w:cstheme="majorEastAsia"/>
          <w:highlight w:val="none"/>
        </w:rPr>
        <w:fldChar w:fldCharType="separate"/>
      </w:r>
      <w:r>
        <w:rPr>
          <w:rFonts w:hint="eastAsia" w:asciiTheme="majorEastAsia" w:hAnsiTheme="majorEastAsia" w:eastAsiaTheme="majorEastAsia" w:cstheme="majorEastAsia"/>
          <w:i w:val="0"/>
          <w:highlight w:val="none"/>
        </w:rPr>
        <w:t xml:space="preserve">2 </w:t>
      </w:r>
      <w:r>
        <w:rPr>
          <w:rFonts w:hint="eastAsia" w:asciiTheme="majorEastAsia" w:hAnsiTheme="majorEastAsia" w:eastAsiaTheme="majorEastAsia" w:cstheme="majorEastAsia"/>
          <w:highlight w:val="none"/>
        </w:rPr>
        <w:t>规范性引用文件</w:t>
      </w:r>
      <w:r>
        <w:rPr>
          <w:rFonts w:hint="eastAsia" w:asciiTheme="majorEastAsia" w:hAnsiTheme="majorEastAsia" w:eastAsiaTheme="majorEastAsia" w:cstheme="majorEastAsia"/>
          <w:highlight w:val="none"/>
        </w:rPr>
        <w:tab/>
      </w:r>
      <w:r>
        <w:rPr>
          <w:rFonts w:hint="eastAsia" w:asciiTheme="majorEastAsia" w:hAnsiTheme="majorEastAsia" w:eastAsiaTheme="majorEastAsia" w:cstheme="majorEastAsia"/>
          <w:highlight w:val="none"/>
        </w:rPr>
        <w:fldChar w:fldCharType="begin"/>
      </w:r>
      <w:r>
        <w:rPr>
          <w:rFonts w:hint="eastAsia" w:asciiTheme="majorEastAsia" w:hAnsiTheme="majorEastAsia" w:eastAsiaTheme="majorEastAsia" w:cstheme="majorEastAsia"/>
          <w:highlight w:val="none"/>
        </w:rPr>
        <w:instrText xml:space="preserve"> PAGEREF _Toc20404 \h </w:instrText>
      </w:r>
      <w:r>
        <w:rPr>
          <w:rFonts w:hint="eastAsia" w:asciiTheme="majorEastAsia" w:hAnsiTheme="majorEastAsia" w:eastAsiaTheme="majorEastAsia" w:cstheme="majorEastAsia"/>
          <w:highlight w:val="none"/>
        </w:rPr>
        <w:fldChar w:fldCharType="separate"/>
      </w:r>
      <w:r>
        <w:rPr>
          <w:rFonts w:hint="eastAsia" w:asciiTheme="majorEastAsia" w:hAnsiTheme="majorEastAsia" w:eastAsiaTheme="majorEastAsia" w:cstheme="majorEastAsia"/>
          <w:highlight w:val="none"/>
        </w:rPr>
        <w:t>1</w:t>
      </w:r>
      <w:r>
        <w:rPr>
          <w:rFonts w:hint="eastAsia" w:asciiTheme="majorEastAsia" w:hAnsiTheme="majorEastAsia" w:eastAsiaTheme="majorEastAsia" w:cstheme="majorEastAsia"/>
          <w:highlight w:val="none"/>
        </w:rPr>
        <w:fldChar w:fldCharType="end"/>
      </w:r>
      <w:r>
        <w:rPr>
          <w:rFonts w:hint="eastAsia" w:asciiTheme="majorEastAsia" w:hAnsiTheme="majorEastAsia" w:eastAsiaTheme="majorEastAsia" w:cstheme="majorEastAsia"/>
          <w:color w:val="auto"/>
          <w:highlight w:val="none"/>
        </w:rPr>
        <w:fldChar w:fldCharType="end"/>
      </w:r>
    </w:p>
    <w:p w14:paraId="15F63F0A">
      <w:pPr>
        <w:pStyle w:val="7"/>
        <w:tabs>
          <w:tab w:val="right" w:leader="dot" w:pos="9457"/>
        </w:tabs>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color w:val="auto"/>
          <w:highlight w:val="none"/>
        </w:rPr>
        <w:fldChar w:fldCharType="begin"/>
      </w:r>
      <w:r>
        <w:rPr>
          <w:rFonts w:hint="eastAsia" w:asciiTheme="majorEastAsia" w:hAnsiTheme="majorEastAsia" w:eastAsiaTheme="majorEastAsia" w:cstheme="majorEastAsia"/>
          <w:highlight w:val="none"/>
        </w:rPr>
        <w:instrText xml:space="preserve"> HYPERLINK \l _Toc12518 </w:instrText>
      </w:r>
      <w:r>
        <w:rPr>
          <w:rFonts w:hint="eastAsia" w:asciiTheme="majorEastAsia" w:hAnsiTheme="majorEastAsia" w:eastAsiaTheme="majorEastAsia" w:cstheme="majorEastAsia"/>
          <w:highlight w:val="none"/>
        </w:rPr>
        <w:fldChar w:fldCharType="separate"/>
      </w:r>
      <w:r>
        <w:rPr>
          <w:rFonts w:hint="eastAsia" w:asciiTheme="majorEastAsia" w:hAnsiTheme="majorEastAsia" w:eastAsiaTheme="majorEastAsia" w:cstheme="majorEastAsia"/>
          <w:i w:val="0"/>
          <w:highlight w:val="none"/>
        </w:rPr>
        <w:t xml:space="preserve">3 </w:t>
      </w:r>
      <w:r>
        <w:rPr>
          <w:rFonts w:hint="eastAsia" w:asciiTheme="majorEastAsia" w:hAnsiTheme="majorEastAsia" w:eastAsiaTheme="majorEastAsia" w:cstheme="majorEastAsia"/>
          <w:highlight w:val="none"/>
        </w:rPr>
        <w:t>术语和定义</w:t>
      </w:r>
      <w:r>
        <w:rPr>
          <w:rFonts w:hint="eastAsia" w:asciiTheme="majorEastAsia" w:hAnsiTheme="majorEastAsia" w:eastAsiaTheme="majorEastAsia" w:cstheme="majorEastAsia"/>
          <w:highlight w:val="none"/>
        </w:rPr>
        <w:tab/>
      </w:r>
      <w:r>
        <w:rPr>
          <w:rFonts w:hint="eastAsia" w:asciiTheme="majorEastAsia" w:hAnsiTheme="majorEastAsia" w:eastAsiaTheme="majorEastAsia" w:cstheme="majorEastAsia"/>
          <w:highlight w:val="none"/>
        </w:rPr>
        <w:fldChar w:fldCharType="begin"/>
      </w:r>
      <w:r>
        <w:rPr>
          <w:rFonts w:hint="eastAsia" w:asciiTheme="majorEastAsia" w:hAnsiTheme="majorEastAsia" w:eastAsiaTheme="majorEastAsia" w:cstheme="majorEastAsia"/>
          <w:highlight w:val="none"/>
        </w:rPr>
        <w:instrText xml:space="preserve"> PAGEREF _Toc12518 \h </w:instrText>
      </w:r>
      <w:r>
        <w:rPr>
          <w:rFonts w:hint="eastAsia" w:asciiTheme="majorEastAsia" w:hAnsiTheme="majorEastAsia" w:eastAsiaTheme="majorEastAsia" w:cstheme="majorEastAsia"/>
          <w:highlight w:val="none"/>
        </w:rPr>
        <w:fldChar w:fldCharType="separate"/>
      </w:r>
      <w:r>
        <w:rPr>
          <w:rFonts w:hint="eastAsia" w:asciiTheme="majorEastAsia" w:hAnsiTheme="majorEastAsia" w:eastAsiaTheme="majorEastAsia" w:cstheme="majorEastAsia"/>
          <w:highlight w:val="none"/>
        </w:rPr>
        <w:t>1</w:t>
      </w:r>
      <w:r>
        <w:rPr>
          <w:rFonts w:hint="eastAsia" w:asciiTheme="majorEastAsia" w:hAnsiTheme="majorEastAsia" w:eastAsiaTheme="majorEastAsia" w:cstheme="majorEastAsia"/>
          <w:highlight w:val="none"/>
        </w:rPr>
        <w:fldChar w:fldCharType="end"/>
      </w:r>
      <w:r>
        <w:rPr>
          <w:rFonts w:hint="eastAsia" w:asciiTheme="majorEastAsia" w:hAnsiTheme="majorEastAsia" w:eastAsiaTheme="majorEastAsia" w:cstheme="majorEastAsia"/>
          <w:color w:val="auto"/>
          <w:highlight w:val="none"/>
        </w:rPr>
        <w:fldChar w:fldCharType="end"/>
      </w:r>
    </w:p>
    <w:p w14:paraId="45312550">
      <w:pPr>
        <w:pStyle w:val="7"/>
        <w:tabs>
          <w:tab w:val="right" w:leader="dot" w:pos="9457"/>
        </w:tabs>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color w:val="auto"/>
          <w:highlight w:val="none"/>
        </w:rPr>
        <w:fldChar w:fldCharType="begin"/>
      </w:r>
      <w:r>
        <w:rPr>
          <w:rFonts w:hint="eastAsia" w:asciiTheme="majorEastAsia" w:hAnsiTheme="majorEastAsia" w:eastAsiaTheme="majorEastAsia" w:cstheme="majorEastAsia"/>
          <w:highlight w:val="none"/>
        </w:rPr>
        <w:instrText xml:space="preserve"> HYPERLINK \l _Toc18557 </w:instrText>
      </w:r>
      <w:r>
        <w:rPr>
          <w:rFonts w:hint="eastAsia" w:asciiTheme="majorEastAsia" w:hAnsiTheme="majorEastAsia" w:eastAsiaTheme="majorEastAsia" w:cstheme="majorEastAsia"/>
          <w:highlight w:val="none"/>
        </w:rPr>
        <w:fldChar w:fldCharType="separate"/>
      </w:r>
      <w:r>
        <w:rPr>
          <w:rFonts w:hint="eastAsia" w:asciiTheme="majorEastAsia" w:hAnsiTheme="majorEastAsia" w:eastAsiaTheme="majorEastAsia" w:cstheme="majorEastAsia"/>
          <w:i w:val="0"/>
          <w:highlight w:val="none"/>
          <w:lang w:val="en-US" w:eastAsia="zh-CN" w:bidi="ar-SA"/>
        </w:rPr>
        <w:t xml:space="preserve">4 </w:t>
      </w:r>
      <w:r>
        <w:rPr>
          <w:rFonts w:hint="eastAsia" w:asciiTheme="majorEastAsia" w:hAnsiTheme="majorEastAsia" w:eastAsiaTheme="majorEastAsia" w:cstheme="majorEastAsia"/>
          <w:highlight w:val="none"/>
          <w:lang w:val="en-US" w:eastAsia="zh-CN" w:bidi="ar-SA"/>
        </w:rPr>
        <w:t>清洁生产水平等级划分和主要指标</w:t>
      </w:r>
      <w:r>
        <w:rPr>
          <w:rFonts w:hint="eastAsia" w:asciiTheme="majorEastAsia" w:hAnsiTheme="majorEastAsia" w:eastAsiaTheme="majorEastAsia" w:cstheme="majorEastAsia"/>
          <w:highlight w:val="none"/>
        </w:rPr>
        <w:tab/>
      </w:r>
      <w:r>
        <w:rPr>
          <w:rFonts w:hint="eastAsia" w:asciiTheme="majorEastAsia" w:hAnsiTheme="majorEastAsia" w:eastAsiaTheme="majorEastAsia" w:cstheme="majorEastAsia"/>
          <w:highlight w:val="none"/>
        </w:rPr>
        <w:fldChar w:fldCharType="begin"/>
      </w:r>
      <w:r>
        <w:rPr>
          <w:rFonts w:hint="eastAsia" w:asciiTheme="majorEastAsia" w:hAnsiTheme="majorEastAsia" w:eastAsiaTheme="majorEastAsia" w:cstheme="majorEastAsia"/>
          <w:highlight w:val="none"/>
        </w:rPr>
        <w:instrText xml:space="preserve"> PAGEREF _Toc18557 \h </w:instrText>
      </w:r>
      <w:r>
        <w:rPr>
          <w:rFonts w:hint="eastAsia" w:asciiTheme="majorEastAsia" w:hAnsiTheme="majorEastAsia" w:eastAsiaTheme="majorEastAsia" w:cstheme="majorEastAsia"/>
          <w:highlight w:val="none"/>
        </w:rPr>
        <w:fldChar w:fldCharType="separate"/>
      </w:r>
      <w:r>
        <w:rPr>
          <w:rFonts w:hint="eastAsia" w:asciiTheme="majorEastAsia" w:hAnsiTheme="majorEastAsia" w:eastAsiaTheme="majorEastAsia" w:cstheme="majorEastAsia"/>
          <w:highlight w:val="none"/>
        </w:rPr>
        <w:t>1</w:t>
      </w:r>
      <w:r>
        <w:rPr>
          <w:rFonts w:hint="eastAsia" w:asciiTheme="majorEastAsia" w:hAnsiTheme="majorEastAsia" w:eastAsiaTheme="majorEastAsia" w:cstheme="majorEastAsia"/>
          <w:highlight w:val="none"/>
        </w:rPr>
        <w:fldChar w:fldCharType="end"/>
      </w:r>
      <w:r>
        <w:rPr>
          <w:rFonts w:hint="eastAsia" w:asciiTheme="majorEastAsia" w:hAnsiTheme="majorEastAsia" w:eastAsiaTheme="majorEastAsia" w:cstheme="majorEastAsia"/>
          <w:color w:val="auto"/>
          <w:highlight w:val="none"/>
        </w:rPr>
        <w:fldChar w:fldCharType="end"/>
      </w:r>
    </w:p>
    <w:p w14:paraId="3AD7AFF8">
      <w:pPr>
        <w:pStyle w:val="7"/>
        <w:tabs>
          <w:tab w:val="right" w:leader="dot" w:pos="9457"/>
        </w:tabs>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color w:val="auto"/>
          <w:highlight w:val="none"/>
        </w:rPr>
        <w:fldChar w:fldCharType="begin"/>
      </w:r>
      <w:r>
        <w:rPr>
          <w:rFonts w:hint="eastAsia" w:asciiTheme="majorEastAsia" w:hAnsiTheme="majorEastAsia" w:eastAsiaTheme="majorEastAsia" w:cstheme="majorEastAsia"/>
          <w:highlight w:val="none"/>
        </w:rPr>
        <w:instrText xml:space="preserve"> HYPERLINK \l _Toc3782 </w:instrText>
      </w:r>
      <w:r>
        <w:rPr>
          <w:rFonts w:hint="eastAsia" w:asciiTheme="majorEastAsia" w:hAnsiTheme="majorEastAsia" w:eastAsiaTheme="majorEastAsia" w:cstheme="majorEastAsia"/>
          <w:highlight w:val="none"/>
        </w:rPr>
        <w:fldChar w:fldCharType="separate"/>
      </w:r>
      <w:r>
        <w:rPr>
          <w:rFonts w:hint="eastAsia" w:asciiTheme="majorEastAsia" w:hAnsiTheme="majorEastAsia" w:eastAsiaTheme="majorEastAsia" w:cstheme="majorEastAsia"/>
          <w:i w:val="0"/>
          <w:highlight w:val="none"/>
          <w:lang w:val="en-US" w:eastAsia="zh-CN" w:bidi="ar-SA"/>
        </w:rPr>
        <w:t xml:space="preserve">5 </w:t>
      </w:r>
      <w:r>
        <w:rPr>
          <w:rFonts w:hint="eastAsia" w:asciiTheme="majorEastAsia" w:hAnsiTheme="majorEastAsia" w:eastAsiaTheme="majorEastAsia" w:cstheme="majorEastAsia"/>
          <w:highlight w:val="none"/>
          <w:lang w:val="en-US" w:eastAsia="zh-CN" w:bidi="ar-SA"/>
        </w:rPr>
        <w:t>水平等级认定申报基本要求</w:t>
      </w:r>
      <w:r>
        <w:rPr>
          <w:rFonts w:hint="eastAsia" w:asciiTheme="majorEastAsia" w:hAnsiTheme="majorEastAsia" w:eastAsiaTheme="majorEastAsia" w:cstheme="majorEastAsia"/>
          <w:highlight w:val="none"/>
        </w:rPr>
        <w:tab/>
      </w:r>
      <w:r>
        <w:rPr>
          <w:rFonts w:hint="eastAsia" w:asciiTheme="majorEastAsia" w:hAnsiTheme="majorEastAsia" w:eastAsiaTheme="majorEastAsia" w:cstheme="majorEastAsia"/>
          <w:highlight w:val="none"/>
        </w:rPr>
        <w:fldChar w:fldCharType="begin"/>
      </w:r>
      <w:r>
        <w:rPr>
          <w:rFonts w:hint="eastAsia" w:asciiTheme="majorEastAsia" w:hAnsiTheme="majorEastAsia" w:eastAsiaTheme="majorEastAsia" w:cstheme="majorEastAsia"/>
          <w:highlight w:val="none"/>
        </w:rPr>
        <w:instrText xml:space="preserve"> PAGEREF _Toc3782 \h </w:instrText>
      </w:r>
      <w:r>
        <w:rPr>
          <w:rFonts w:hint="eastAsia" w:asciiTheme="majorEastAsia" w:hAnsiTheme="majorEastAsia" w:eastAsiaTheme="majorEastAsia" w:cstheme="majorEastAsia"/>
          <w:highlight w:val="none"/>
        </w:rPr>
        <w:fldChar w:fldCharType="separate"/>
      </w:r>
      <w:r>
        <w:rPr>
          <w:rFonts w:hint="eastAsia" w:asciiTheme="majorEastAsia" w:hAnsiTheme="majorEastAsia" w:eastAsiaTheme="majorEastAsia" w:cstheme="majorEastAsia"/>
          <w:highlight w:val="none"/>
        </w:rPr>
        <w:t>2</w:t>
      </w:r>
      <w:r>
        <w:rPr>
          <w:rFonts w:hint="eastAsia" w:asciiTheme="majorEastAsia" w:hAnsiTheme="majorEastAsia" w:eastAsiaTheme="majorEastAsia" w:cstheme="majorEastAsia"/>
          <w:highlight w:val="none"/>
        </w:rPr>
        <w:fldChar w:fldCharType="end"/>
      </w:r>
      <w:r>
        <w:rPr>
          <w:rFonts w:hint="eastAsia" w:asciiTheme="majorEastAsia" w:hAnsiTheme="majorEastAsia" w:eastAsiaTheme="majorEastAsia" w:cstheme="majorEastAsia"/>
          <w:color w:val="auto"/>
          <w:highlight w:val="none"/>
        </w:rPr>
        <w:fldChar w:fldCharType="end"/>
      </w:r>
    </w:p>
    <w:p w14:paraId="5D755834">
      <w:pPr>
        <w:pStyle w:val="7"/>
        <w:tabs>
          <w:tab w:val="right" w:leader="dot" w:pos="9457"/>
        </w:tabs>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color w:val="auto"/>
          <w:highlight w:val="none"/>
        </w:rPr>
        <w:fldChar w:fldCharType="begin"/>
      </w:r>
      <w:r>
        <w:rPr>
          <w:rFonts w:hint="eastAsia" w:asciiTheme="majorEastAsia" w:hAnsiTheme="majorEastAsia" w:eastAsiaTheme="majorEastAsia" w:cstheme="majorEastAsia"/>
          <w:highlight w:val="none"/>
        </w:rPr>
        <w:instrText xml:space="preserve"> HYPERLINK \l _Toc30047 </w:instrText>
      </w:r>
      <w:r>
        <w:rPr>
          <w:rFonts w:hint="eastAsia" w:asciiTheme="majorEastAsia" w:hAnsiTheme="majorEastAsia" w:eastAsiaTheme="majorEastAsia" w:cstheme="majorEastAsia"/>
          <w:highlight w:val="none"/>
        </w:rPr>
        <w:fldChar w:fldCharType="separate"/>
      </w:r>
      <w:r>
        <w:rPr>
          <w:rFonts w:hint="eastAsia" w:asciiTheme="majorEastAsia" w:hAnsiTheme="majorEastAsia" w:eastAsiaTheme="majorEastAsia" w:cstheme="majorEastAsia"/>
          <w:i w:val="0"/>
          <w:highlight w:val="none"/>
          <w:lang w:val="en-US" w:eastAsia="zh-CN" w:bidi="ar-SA"/>
        </w:rPr>
        <w:t xml:space="preserve">6 </w:t>
      </w:r>
      <w:r>
        <w:rPr>
          <w:rFonts w:hint="eastAsia" w:asciiTheme="majorEastAsia" w:hAnsiTheme="majorEastAsia" w:eastAsiaTheme="majorEastAsia" w:cstheme="majorEastAsia"/>
          <w:highlight w:val="none"/>
          <w:lang w:val="en-US" w:eastAsia="zh-CN" w:bidi="ar-SA"/>
        </w:rPr>
        <w:t>等级认定组织</w:t>
      </w:r>
      <w:r>
        <w:rPr>
          <w:rFonts w:hint="eastAsia" w:asciiTheme="majorEastAsia" w:hAnsiTheme="majorEastAsia" w:eastAsiaTheme="majorEastAsia" w:cstheme="majorEastAsia"/>
          <w:highlight w:val="none"/>
        </w:rPr>
        <w:tab/>
      </w:r>
      <w:r>
        <w:rPr>
          <w:rFonts w:hint="eastAsia" w:asciiTheme="majorEastAsia" w:hAnsiTheme="majorEastAsia" w:eastAsiaTheme="majorEastAsia" w:cstheme="majorEastAsia"/>
          <w:highlight w:val="none"/>
        </w:rPr>
        <w:fldChar w:fldCharType="begin"/>
      </w:r>
      <w:r>
        <w:rPr>
          <w:rFonts w:hint="eastAsia" w:asciiTheme="majorEastAsia" w:hAnsiTheme="majorEastAsia" w:eastAsiaTheme="majorEastAsia" w:cstheme="majorEastAsia"/>
          <w:highlight w:val="none"/>
        </w:rPr>
        <w:instrText xml:space="preserve"> PAGEREF _Toc30047 \h </w:instrText>
      </w:r>
      <w:r>
        <w:rPr>
          <w:rFonts w:hint="eastAsia" w:asciiTheme="majorEastAsia" w:hAnsiTheme="majorEastAsia" w:eastAsiaTheme="majorEastAsia" w:cstheme="majorEastAsia"/>
          <w:highlight w:val="none"/>
        </w:rPr>
        <w:fldChar w:fldCharType="separate"/>
      </w:r>
      <w:r>
        <w:rPr>
          <w:rFonts w:hint="eastAsia" w:asciiTheme="majorEastAsia" w:hAnsiTheme="majorEastAsia" w:eastAsiaTheme="majorEastAsia" w:cstheme="majorEastAsia"/>
          <w:highlight w:val="none"/>
        </w:rPr>
        <w:t>2</w:t>
      </w:r>
      <w:r>
        <w:rPr>
          <w:rFonts w:hint="eastAsia" w:asciiTheme="majorEastAsia" w:hAnsiTheme="majorEastAsia" w:eastAsiaTheme="majorEastAsia" w:cstheme="majorEastAsia"/>
          <w:highlight w:val="none"/>
        </w:rPr>
        <w:fldChar w:fldCharType="end"/>
      </w:r>
      <w:r>
        <w:rPr>
          <w:rFonts w:hint="eastAsia" w:asciiTheme="majorEastAsia" w:hAnsiTheme="majorEastAsia" w:eastAsiaTheme="majorEastAsia" w:cstheme="majorEastAsia"/>
          <w:color w:val="auto"/>
          <w:highlight w:val="none"/>
        </w:rPr>
        <w:fldChar w:fldCharType="end"/>
      </w:r>
    </w:p>
    <w:p w14:paraId="74FF9253">
      <w:pPr>
        <w:pStyle w:val="7"/>
        <w:tabs>
          <w:tab w:val="right" w:leader="dot" w:pos="9457"/>
        </w:tabs>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color w:val="auto"/>
          <w:highlight w:val="none"/>
        </w:rPr>
        <w:fldChar w:fldCharType="begin"/>
      </w:r>
      <w:r>
        <w:rPr>
          <w:rFonts w:hint="eastAsia" w:asciiTheme="majorEastAsia" w:hAnsiTheme="majorEastAsia" w:eastAsiaTheme="majorEastAsia" w:cstheme="majorEastAsia"/>
          <w:highlight w:val="none"/>
        </w:rPr>
        <w:instrText xml:space="preserve"> HYPERLINK \l _Toc16541 </w:instrText>
      </w:r>
      <w:r>
        <w:rPr>
          <w:rFonts w:hint="eastAsia" w:asciiTheme="majorEastAsia" w:hAnsiTheme="majorEastAsia" w:eastAsiaTheme="majorEastAsia" w:cstheme="majorEastAsia"/>
          <w:highlight w:val="none"/>
        </w:rPr>
        <w:fldChar w:fldCharType="separate"/>
      </w:r>
      <w:r>
        <w:rPr>
          <w:rFonts w:hint="eastAsia" w:asciiTheme="majorEastAsia" w:hAnsiTheme="majorEastAsia" w:eastAsiaTheme="majorEastAsia" w:cstheme="majorEastAsia"/>
          <w:i w:val="0"/>
          <w:highlight w:val="none"/>
          <w:lang w:val="en-US" w:eastAsia="zh-CN" w:bidi="ar-SA"/>
        </w:rPr>
        <w:t xml:space="preserve">7 </w:t>
      </w:r>
      <w:r>
        <w:rPr>
          <w:rFonts w:hint="eastAsia" w:asciiTheme="majorEastAsia" w:hAnsiTheme="majorEastAsia" w:eastAsiaTheme="majorEastAsia" w:cstheme="majorEastAsia"/>
          <w:highlight w:val="none"/>
          <w:lang w:val="en-US" w:eastAsia="zh-CN" w:bidi="ar-SA"/>
        </w:rPr>
        <w:t>认定流程</w:t>
      </w:r>
      <w:r>
        <w:rPr>
          <w:rFonts w:hint="eastAsia" w:asciiTheme="majorEastAsia" w:hAnsiTheme="majorEastAsia" w:eastAsiaTheme="majorEastAsia" w:cstheme="majorEastAsia"/>
          <w:highlight w:val="none"/>
        </w:rPr>
        <w:tab/>
      </w:r>
      <w:r>
        <w:rPr>
          <w:rFonts w:hint="eastAsia" w:asciiTheme="majorEastAsia" w:hAnsiTheme="majorEastAsia" w:eastAsiaTheme="majorEastAsia" w:cstheme="majorEastAsia"/>
          <w:highlight w:val="none"/>
        </w:rPr>
        <w:fldChar w:fldCharType="begin"/>
      </w:r>
      <w:r>
        <w:rPr>
          <w:rFonts w:hint="eastAsia" w:asciiTheme="majorEastAsia" w:hAnsiTheme="majorEastAsia" w:eastAsiaTheme="majorEastAsia" w:cstheme="majorEastAsia"/>
          <w:highlight w:val="none"/>
        </w:rPr>
        <w:instrText xml:space="preserve"> PAGEREF _Toc16541 \h </w:instrText>
      </w:r>
      <w:r>
        <w:rPr>
          <w:rFonts w:hint="eastAsia" w:asciiTheme="majorEastAsia" w:hAnsiTheme="majorEastAsia" w:eastAsiaTheme="majorEastAsia" w:cstheme="majorEastAsia"/>
          <w:highlight w:val="none"/>
        </w:rPr>
        <w:fldChar w:fldCharType="separate"/>
      </w:r>
      <w:r>
        <w:rPr>
          <w:rFonts w:hint="eastAsia" w:asciiTheme="majorEastAsia" w:hAnsiTheme="majorEastAsia" w:eastAsiaTheme="majorEastAsia" w:cstheme="majorEastAsia"/>
          <w:highlight w:val="none"/>
        </w:rPr>
        <w:t>2</w:t>
      </w:r>
      <w:r>
        <w:rPr>
          <w:rFonts w:hint="eastAsia" w:asciiTheme="majorEastAsia" w:hAnsiTheme="majorEastAsia" w:eastAsiaTheme="majorEastAsia" w:cstheme="majorEastAsia"/>
          <w:highlight w:val="none"/>
        </w:rPr>
        <w:fldChar w:fldCharType="end"/>
      </w:r>
      <w:r>
        <w:rPr>
          <w:rFonts w:hint="eastAsia" w:asciiTheme="majorEastAsia" w:hAnsiTheme="majorEastAsia" w:eastAsiaTheme="majorEastAsia" w:cstheme="majorEastAsia"/>
          <w:color w:val="auto"/>
          <w:highlight w:val="none"/>
        </w:rPr>
        <w:fldChar w:fldCharType="end"/>
      </w:r>
    </w:p>
    <w:p w14:paraId="0FFE9464">
      <w:pPr>
        <w:pStyle w:val="7"/>
        <w:tabs>
          <w:tab w:val="right" w:leader="dot" w:pos="9457"/>
        </w:tabs>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color w:val="auto"/>
          <w:highlight w:val="none"/>
        </w:rPr>
        <w:fldChar w:fldCharType="begin"/>
      </w:r>
      <w:r>
        <w:rPr>
          <w:rFonts w:hint="eastAsia" w:asciiTheme="majorEastAsia" w:hAnsiTheme="majorEastAsia" w:eastAsiaTheme="majorEastAsia" w:cstheme="majorEastAsia"/>
          <w:highlight w:val="none"/>
        </w:rPr>
        <w:instrText xml:space="preserve"> HYPERLINK \l _Toc24917 </w:instrText>
      </w:r>
      <w:r>
        <w:rPr>
          <w:rFonts w:hint="eastAsia" w:asciiTheme="majorEastAsia" w:hAnsiTheme="majorEastAsia" w:eastAsiaTheme="majorEastAsia" w:cstheme="majorEastAsia"/>
          <w:highlight w:val="none"/>
        </w:rPr>
        <w:fldChar w:fldCharType="separate"/>
      </w:r>
      <w:r>
        <w:rPr>
          <w:rFonts w:hint="eastAsia" w:asciiTheme="majorEastAsia" w:hAnsiTheme="majorEastAsia" w:eastAsiaTheme="majorEastAsia" w:cstheme="majorEastAsia"/>
          <w:i w:val="0"/>
          <w:highlight w:val="none"/>
          <w:lang w:val="en-US" w:eastAsia="zh-CN" w:bidi="ar-SA"/>
        </w:rPr>
        <w:t xml:space="preserve">8 </w:t>
      </w:r>
      <w:r>
        <w:rPr>
          <w:rFonts w:hint="eastAsia" w:asciiTheme="majorEastAsia" w:hAnsiTheme="majorEastAsia" w:eastAsiaTheme="majorEastAsia" w:cstheme="majorEastAsia"/>
          <w:highlight w:val="none"/>
          <w:lang w:val="en-US" w:eastAsia="zh-CN" w:bidi="ar-SA"/>
        </w:rPr>
        <w:t>监督管理</w:t>
      </w:r>
      <w:r>
        <w:rPr>
          <w:rFonts w:hint="eastAsia" w:asciiTheme="majorEastAsia" w:hAnsiTheme="majorEastAsia" w:eastAsiaTheme="majorEastAsia" w:cstheme="majorEastAsia"/>
          <w:highlight w:val="none"/>
        </w:rPr>
        <w:tab/>
      </w:r>
      <w:r>
        <w:rPr>
          <w:rFonts w:hint="eastAsia" w:asciiTheme="majorEastAsia" w:hAnsiTheme="majorEastAsia" w:eastAsiaTheme="majorEastAsia" w:cstheme="majorEastAsia"/>
          <w:highlight w:val="none"/>
        </w:rPr>
        <w:fldChar w:fldCharType="begin"/>
      </w:r>
      <w:r>
        <w:rPr>
          <w:rFonts w:hint="eastAsia" w:asciiTheme="majorEastAsia" w:hAnsiTheme="majorEastAsia" w:eastAsiaTheme="majorEastAsia" w:cstheme="majorEastAsia"/>
          <w:highlight w:val="none"/>
        </w:rPr>
        <w:instrText xml:space="preserve"> PAGEREF _Toc24917 \h </w:instrText>
      </w:r>
      <w:r>
        <w:rPr>
          <w:rFonts w:hint="eastAsia" w:asciiTheme="majorEastAsia" w:hAnsiTheme="majorEastAsia" w:eastAsiaTheme="majorEastAsia" w:cstheme="majorEastAsia"/>
          <w:highlight w:val="none"/>
        </w:rPr>
        <w:fldChar w:fldCharType="separate"/>
      </w:r>
      <w:r>
        <w:rPr>
          <w:rFonts w:hint="eastAsia" w:asciiTheme="majorEastAsia" w:hAnsiTheme="majorEastAsia" w:eastAsiaTheme="majorEastAsia" w:cstheme="majorEastAsia"/>
          <w:highlight w:val="none"/>
        </w:rPr>
        <w:t>3</w:t>
      </w:r>
      <w:r>
        <w:rPr>
          <w:rFonts w:hint="eastAsia" w:asciiTheme="majorEastAsia" w:hAnsiTheme="majorEastAsia" w:eastAsiaTheme="majorEastAsia" w:cstheme="majorEastAsia"/>
          <w:highlight w:val="none"/>
        </w:rPr>
        <w:fldChar w:fldCharType="end"/>
      </w:r>
      <w:r>
        <w:rPr>
          <w:rFonts w:hint="eastAsia" w:asciiTheme="majorEastAsia" w:hAnsiTheme="majorEastAsia" w:eastAsiaTheme="majorEastAsia" w:cstheme="majorEastAsia"/>
          <w:color w:val="auto"/>
          <w:highlight w:val="none"/>
        </w:rPr>
        <w:fldChar w:fldCharType="end"/>
      </w:r>
    </w:p>
    <w:p w14:paraId="782AD7F5">
      <w:pPr>
        <w:pStyle w:val="7"/>
        <w:tabs>
          <w:tab w:val="right" w:leader="dot" w:pos="9457"/>
        </w:tabs>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color w:val="auto"/>
          <w:highlight w:val="none"/>
        </w:rPr>
        <w:fldChar w:fldCharType="begin"/>
      </w:r>
      <w:r>
        <w:rPr>
          <w:rFonts w:hint="eastAsia" w:asciiTheme="majorEastAsia" w:hAnsiTheme="majorEastAsia" w:eastAsiaTheme="majorEastAsia" w:cstheme="majorEastAsia"/>
          <w:highlight w:val="none"/>
        </w:rPr>
        <w:instrText xml:space="preserve"> HYPERLINK \l _Toc8295 </w:instrText>
      </w:r>
      <w:r>
        <w:rPr>
          <w:rFonts w:hint="eastAsia" w:asciiTheme="majorEastAsia" w:hAnsiTheme="majorEastAsia" w:eastAsiaTheme="majorEastAsia" w:cstheme="majorEastAsia"/>
          <w:highlight w:val="none"/>
        </w:rPr>
        <w:fldChar w:fldCharType="separate"/>
      </w:r>
      <w:r>
        <w:rPr>
          <w:rFonts w:hint="eastAsia" w:asciiTheme="majorEastAsia" w:hAnsiTheme="majorEastAsia" w:eastAsiaTheme="majorEastAsia" w:cstheme="majorEastAsia"/>
          <w:bCs w:val="0"/>
          <w:highlight w:val="none"/>
          <w:lang w:val="en-US" w:eastAsia="zh-CN" w:bidi="ar-SA"/>
        </w:rPr>
        <w:t>附 录 A（资料性）清洁生产水平等级认定申请表</w:t>
      </w:r>
      <w:r>
        <w:rPr>
          <w:rFonts w:hint="eastAsia" w:asciiTheme="majorEastAsia" w:hAnsiTheme="majorEastAsia" w:eastAsiaTheme="majorEastAsia" w:cstheme="majorEastAsia"/>
          <w:highlight w:val="none"/>
        </w:rPr>
        <w:tab/>
      </w:r>
      <w:r>
        <w:rPr>
          <w:rFonts w:hint="eastAsia" w:asciiTheme="majorEastAsia" w:hAnsiTheme="majorEastAsia" w:eastAsiaTheme="majorEastAsia" w:cstheme="majorEastAsia"/>
          <w:highlight w:val="none"/>
        </w:rPr>
        <w:fldChar w:fldCharType="begin"/>
      </w:r>
      <w:r>
        <w:rPr>
          <w:rFonts w:hint="eastAsia" w:asciiTheme="majorEastAsia" w:hAnsiTheme="majorEastAsia" w:eastAsiaTheme="majorEastAsia" w:cstheme="majorEastAsia"/>
          <w:highlight w:val="none"/>
        </w:rPr>
        <w:instrText xml:space="preserve"> PAGEREF _Toc8295 \h </w:instrText>
      </w:r>
      <w:r>
        <w:rPr>
          <w:rFonts w:hint="eastAsia" w:asciiTheme="majorEastAsia" w:hAnsiTheme="majorEastAsia" w:eastAsiaTheme="majorEastAsia" w:cstheme="majorEastAsia"/>
          <w:highlight w:val="none"/>
        </w:rPr>
        <w:fldChar w:fldCharType="separate"/>
      </w:r>
      <w:r>
        <w:rPr>
          <w:rFonts w:hint="eastAsia" w:asciiTheme="majorEastAsia" w:hAnsiTheme="majorEastAsia" w:eastAsiaTheme="majorEastAsia" w:cstheme="majorEastAsia"/>
          <w:highlight w:val="none"/>
        </w:rPr>
        <w:t>5</w:t>
      </w:r>
      <w:r>
        <w:rPr>
          <w:rFonts w:hint="eastAsia" w:asciiTheme="majorEastAsia" w:hAnsiTheme="majorEastAsia" w:eastAsiaTheme="majorEastAsia" w:cstheme="majorEastAsia"/>
          <w:highlight w:val="none"/>
        </w:rPr>
        <w:fldChar w:fldCharType="end"/>
      </w:r>
      <w:r>
        <w:rPr>
          <w:rFonts w:hint="eastAsia" w:asciiTheme="majorEastAsia" w:hAnsiTheme="majorEastAsia" w:eastAsiaTheme="majorEastAsia" w:cstheme="majorEastAsia"/>
          <w:color w:val="auto"/>
          <w:highlight w:val="none"/>
        </w:rPr>
        <w:fldChar w:fldCharType="end"/>
      </w:r>
    </w:p>
    <w:p w14:paraId="67C5CF67">
      <w:pPr>
        <w:pStyle w:val="7"/>
        <w:tabs>
          <w:tab w:val="right" w:leader="dot" w:pos="9457"/>
        </w:tabs>
        <w:rPr>
          <w:rFonts w:hint="eastAsia" w:asciiTheme="majorEastAsia" w:hAnsiTheme="majorEastAsia" w:eastAsiaTheme="majorEastAsia" w:cstheme="majorEastAsia"/>
          <w:highlight w:val="none"/>
        </w:rPr>
      </w:pPr>
      <w:r>
        <w:rPr>
          <w:rFonts w:hint="eastAsia" w:asciiTheme="majorEastAsia" w:hAnsiTheme="majorEastAsia" w:eastAsiaTheme="majorEastAsia" w:cstheme="majorEastAsia"/>
          <w:color w:val="auto"/>
          <w:highlight w:val="none"/>
        </w:rPr>
        <w:fldChar w:fldCharType="begin"/>
      </w:r>
      <w:r>
        <w:rPr>
          <w:rFonts w:hint="eastAsia" w:asciiTheme="majorEastAsia" w:hAnsiTheme="majorEastAsia" w:eastAsiaTheme="majorEastAsia" w:cstheme="majorEastAsia"/>
          <w:highlight w:val="none"/>
        </w:rPr>
        <w:instrText xml:space="preserve"> HYPERLINK \l _Toc16529 </w:instrText>
      </w:r>
      <w:r>
        <w:rPr>
          <w:rFonts w:hint="eastAsia" w:asciiTheme="majorEastAsia" w:hAnsiTheme="majorEastAsia" w:eastAsiaTheme="majorEastAsia" w:cstheme="majorEastAsia"/>
          <w:highlight w:val="none"/>
        </w:rPr>
        <w:fldChar w:fldCharType="separate"/>
      </w:r>
      <w:r>
        <w:rPr>
          <w:rFonts w:hint="eastAsia" w:asciiTheme="majorEastAsia" w:hAnsiTheme="majorEastAsia" w:eastAsiaTheme="majorEastAsia" w:cstheme="majorEastAsia"/>
          <w:bCs w:val="0"/>
          <w:highlight w:val="none"/>
          <w:lang w:val="en-US" w:eastAsia="zh-CN" w:bidi="ar-SA"/>
        </w:rPr>
        <w:t>附 录 B（资料性）《企业清洁生产水平评价报告大纲》</w:t>
      </w:r>
      <w:r>
        <w:rPr>
          <w:rFonts w:hint="eastAsia" w:asciiTheme="majorEastAsia" w:hAnsiTheme="majorEastAsia" w:eastAsiaTheme="majorEastAsia" w:cstheme="majorEastAsia"/>
          <w:highlight w:val="none"/>
        </w:rPr>
        <w:tab/>
      </w:r>
      <w:r>
        <w:rPr>
          <w:rFonts w:hint="eastAsia" w:asciiTheme="majorEastAsia" w:hAnsiTheme="majorEastAsia" w:eastAsiaTheme="majorEastAsia" w:cstheme="majorEastAsia"/>
          <w:highlight w:val="none"/>
        </w:rPr>
        <w:fldChar w:fldCharType="begin"/>
      </w:r>
      <w:r>
        <w:rPr>
          <w:rFonts w:hint="eastAsia" w:asciiTheme="majorEastAsia" w:hAnsiTheme="majorEastAsia" w:eastAsiaTheme="majorEastAsia" w:cstheme="majorEastAsia"/>
          <w:highlight w:val="none"/>
        </w:rPr>
        <w:instrText xml:space="preserve"> PAGEREF _Toc16529 \h </w:instrText>
      </w:r>
      <w:r>
        <w:rPr>
          <w:rFonts w:hint="eastAsia" w:asciiTheme="majorEastAsia" w:hAnsiTheme="majorEastAsia" w:eastAsiaTheme="majorEastAsia" w:cstheme="majorEastAsia"/>
          <w:highlight w:val="none"/>
        </w:rPr>
        <w:fldChar w:fldCharType="separate"/>
      </w:r>
      <w:r>
        <w:rPr>
          <w:rFonts w:hint="eastAsia" w:asciiTheme="majorEastAsia" w:hAnsiTheme="majorEastAsia" w:eastAsiaTheme="majorEastAsia" w:cstheme="majorEastAsia"/>
          <w:highlight w:val="none"/>
        </w:rPr>
        <w:t>7</w:t>
      </w:r>
      <w:r>
        <w:rPr>
          <w:rFonts w:hint="eastAsia" w:asciiTheme="majorEastAsia" w:hAnsiTheme="majorEastAsia" w:eastAsiaTheme="majorEastAsia" w:cstheme="majorEastAsia"/>
          <w:highlight w:val="none"/>
        </w:rPr>
        <w:fldChar w:fldCharType="end"/>
      </w:r>
      <w:r>
        <w:rPr>
          <w:rFonts w:hint="eastAsia" w:asciiTheme="majorEastAsia" w:hAnsiTheme="majorEastAsia" w:eastAsiaTheme="majorEastAsia" w:cstheme="majorEastAsia"/>
          <w:color w:val="auto"/>
          <w:highlight w:val="none"/>
        </w:rPr>
        <w:fldChar w:fldCharType="end"/>
      </w:r>
    </w:p>
    <w:p w14:paraId="372FDBF0">
      <w:pPr>
        <w:tabs>
          <w:tab w:val="right" w:leader="dot" w:pos="9344"/>
          <w:tab w:val="right" w:leader="dot" w:pos="9354"/>
        </w:tabs>
        <w:spacing w:before="0" w:beforeLines="0" w:after="0" w:afterLines="0" w:line="360" w:lineRule="auto"/>
        <w:ind w:left="0" w:leftChars="0" w:right="0" w:rightChars="0" w:firstLine="0" w:firstLineChars="0"/>
        <w:jc w:val="center"/>
        <w:rPr>
          <w:rFonts w:hint="eastAsia" w:ascii="黑体" w:hAnsi="黑体" w:eastAsia="黑体" w:cs="黑体"/>
          <w:iCs/>
          <w:color w:val="auto"/>
          <w:sz w:val="32"/>
          <w:highlight w:val="none"/>
        </w:rPr>
      </w:pPr>
      <w:r>
        <w:rPr>
          <w:rFonts w:hint="eastAsia" w:ascii="黑体" w:hAnsi="黑体" w:eastAsia="黑体" w:cs="黑体"/>
          <w:color w:val="auto"/>
          <w:highlight w:val="none"/>
        </w:rPr>
        <w:fldChar w:fldCharType="end"/>
      </w:r>
      <w:r>
        <w:rPr>
          <w:rFonts w:hint="eastAsia" w:ascii="黑体" w:hAnsi="黑体" w:eastAsia="黑体" w:cs="黑体"/>
          <w:iCs/>
          <w:color w:val="auto"/>
          <w:sz w:val="32"/>
          <w:highlight w:val="none"/>
        </w:rPr>
        <w:br w:type="page"/>
      </w:r>
    </w:p>
    <w:p w14:paraId="1439B13E">
      <w:pPr>
        <w:pStyle w:val="25"/>
        <w:keepNext w:val="0"/>
        <w:keepLines w:val="0"/>
        <w:pageBreakBefore w:val="0"/>
        <w:widowControl/>
        <w:shd w:val="clear" w:color="FFFFFF" w:fill="FFFFFF"/>
        <w:kinsoku/>
        <w:wordWrap/>
        <w:overflowPunct/>
        <w:topLinePunct w:val="0"/>
        <w:autoSpaceDE/>
        <w:autoSpaceDN/>
        <w:bidi w:val="0"/>
        <w:adjustRightInd/>
        <w:snapToGrid/>
        <w:spacing w:before="30" w:after="375" w:afterLines="120" w:line="360" w:lineRule="auto"/>
        <w:ind w:left="425" w:hanging="425"/>
        <w:textAlignment w:val="auto"/>
        <w:rPr>
          <w:color w:val="auto"/>
          <w:spacing w:val="320"/>
          <w:highlight w:val="none"/>
        </w:rPr>
      </w:pPr>
      <w:bookmarkStart w:id="12" w:name="_Toc7474"/>
      <w:bookmarkStart w:id="13" w:name="_Toc27371"/>
      <w:bookmarkStart w:id="14" w:name="_Toc27"/>
      <w:bookmarkStart w:id="15" w:name="_Toc9052"/>
      <w:bookmarkStart w:id="16" w:name="_Toc5662"/>
      <w:bookmarkStart w:id="17" w:name="_Toc2006"/>
      <w:bookmarkStart w:id="18" w:name="_Toc7070"/>
      <w:bookmarkStart w:id="19" w:name="_Toc26923"/>
      <w:r>
        <w:rPr>
          <w:rFonts w:hint="eastAsia"/>
          <w:color w:val="auto"/>
          <w:spacing w:val="320"/>
          <w:highlight w:val="none"/>
        </w:rPr>
        <w:t>前言</w:t>
      </w:r>
      <w:bookmarkEnd w:id="12"/>
      <w:bookmarkEnd w:id="13"/>
      <w:bookmarkEnd w:id="14"/>
      <w:bookmarkEnd w:id="15"/>
      <w:bookmarkEnd w:id="16"/>
      <w:bookmarkEnd w:id="17"/>
      <w:bookmarkEnd w:id="18"/>
      <w:bookmarkEnd w:id="19"/>
    </w:p>
    <w:p w14:paraId="1BC9DB60">
      <w:pPr>
        <w:pStyle w:val="15"/>
        <w:ind w:firstLine="420"/>
        <w:rPr>
          <w:rFonts w:ascii="Times New Roman"/>
          <w:highlight w:val="none"/>
        </w:rPr>
      </w:pPr>
      <w:r>
        <w:rPr>
          <w:rFonts w:ascii="Times New Roman"/>
          <w:highlight w:val="none"/>
        </w:rPr>
        <w:t>本文件按照GB/T 1.1—2020《标准化工作导则  第1部分：标准化文件的结构和起草规则》的规定起草。</w:t>
      </w:r>
    </w:p>
    <w:p w14:paraId="7746A44F">
      <w:pPr>
        <w:pStyle w:val="15"/>
        <w:ind w:firstLine="420"/>
        <w:rPr>
          <w:rFonts w:ascii="Times New Roman"/>
          <w:szCs w:val="21"/>
          <w:highlight w:val="none"/>
        </w:rPr>
      </w:pPr>
      <w:r>
        <w:rPr>
          <w:rFonts w:ascii="Times New Roman"/>
          <w:color w:val="000000"/>
          <w:highlight w:val="none"/>
        </w:rPr>
        <w:t>请注意本文件的某些内容可能涉及专利。本文件的发布机构不承担识别专利的责任。</w:t>
      </w:r>
    </w:p>
    <w:p w14:paraId="36C9E35C">
      <w:pPr>
        <w:pStyle w:val="15"/>
        <w:ind w:firstLine="420"/>
        <w:rPr>
          <w:rFonts w:ascii="Times New Roman"/>
          <w:color w:val="000000"/>
          <w:highlight w:val="none"/>
        </w:rPr>
      </w:pPr>
      <w:r>
        <w:rPr>
          <w:rFonts w:ascii="Times New Roman"/>
          <w:color w:val="000000"/>
          <w:highlight w:val="none"/>
        </w:rPr>
        <w:t>本文件由</w:t>
      </w:r>
      <w:r>
        <w:rPr>
          <w:rFonts w:hint="eastAsia" w:ascii="Times New Roman"/>
          <w:color w:val="000000"/>
          <w:highlight w:val="none"/>
          <w:u w:val="single"/>
          <w:lang w:val="en-US" w:eastAsia="zh-CN"/>
        </w:rPr>
        <w:t xml:space="preserve">                    </w:t>
      </w:r>
      <w:r>
        <w:rPr>
          <w:rFonts w:ascii="Times New Roman"/>
          <w:color w:val="000000"/>
          <w:highlight w:val="none"/>
        </w:rPr>
        <w:t>提出。</w:t>
      </w:r>
    </w:p>
    <w:p w14:paraId="02DA64DD">
      <w:pPr>
        <w:pStyle w:val="15"/>
        <w:ind w:firstLine="420"/>
        <w:rPr>
          <w:rFonts w:ascii="Times New Roman"/>
          <w:color w:val="000000"/>
          <w:highlight w:val="none"/>
        </w:rPr>
      </w:pPr>
      <w:r>
        <w:rPr>
          <w:rFonts w:ascii="Times New Roman"/>
          <w:color w:val="000000"/>
          <w:highlight w:val="none"/>
        </w:rPr>
        <w:t>本文件由</w:t>
      </w:r>
      <w:r>
        <w:rPr>
          <w:rFonts w:hint="eastAsia" w:ascii="Times New Roman"/>
          <w:color w:val="000000"/>
          <w:highlight w:val="none"/>
          <w:u w:val="single"/>
          <w:lang w:val="en-US" w:eastAsia="zh-CN"/>
        </w:rPr>
        <w:t xml:space="preserve">                    </w:t>
      </w:r>
      <w:r>
        <w:rPr>
          <w:rFonts w:ascii="Times New Roman"/>
          <w:color w:val="000000"/>
          <w:highlight w:val="none"/>
        </w:rPr>
        <w:t>归口。</w:t>
      </w:r>
    </w:p>
    <w:p w14:paraId="5151AAEF">
      <w:pPr>
        <w:pStyle w:val="15"/>
        <w:ind w:firstLine="420"/>
        <w:rPr>
          <w:rFonts w:ascii="Times New Roman"/>
          <w:color w:val="000000"/>
          <w:highlight w:val="none"/>
        </w:rPr>
      </w:pPr>
      <w:r>
        <w:rPr>
          <w:rFonts w:ascii="Times New Roman"/>
          <w:color w:val="000000"/>
          <w:highlight w:val="none"/>
        </w:rPr>
        <w:t>本文件起草单位：</w:t>
      </w:r>
    </w:p>
    <w:p w14:paraId="10F2848A">
      <w:pPr>
        <w:pStyle w:val="15"/>
        <w:ind w:firstLine="420"/>
        <w:rPr>
          <w:rFonts w:hint="eastAsia"/>
          <w:color w:val="auto"/>
          <w:highlight w:val="none"/>
          <w:lang w:eastAsia="zh-CN"/>
        </w:rPr>
      </w:pPr>
      <w:r>
        <w:rPr>
          <w:rFonts w:ascii="Times New Roman"/>
          <w:highlight w:val="none"/>
        </w:rPr>
        <w:t>本文件主要起草人：</w:t>
      </w:r>
    </w:p>
    <w:p w14:paraId="64DD793F">
      <w:pPr>
        <w:pStyle w:val="15"/>
        <w:tabs>
          <w:tab w:val="center" w:pos="4201"/>
          <w:tab w:val="right" w:leader="dot" w:pos="9298"/>
        </w:tabs>
        <w:spacing w:line="360" w:lineRule="auto"/>
        <w:ind w:firstLine="420"/>
        <w:rPr>
          <w:rFonts w:hint="eastAsia"/>
          <w:color w:val="auto"/>
          <w:highlight w:val="none"/>
          <w:lang w:eastAsia="zh-CN"/>
        </w:rPr>
      </w:pPr>
    </w:p>
    <w:p w14:paraId="3732DA3E">
      <w:pPr>
        <w:spacing w:line="360" w:lineRule="auto"/>
        <w:rPr>
          <w:rFonts w:hint="eastAsia" w:ascii="黑体" w:hAnsi="黑体" w:eastAsia="黑体" w:cs="黑体"/>
          <w:b/>
          <w:bCs/>
          <w:iCs/>
          <w:color w:val="auto"/>
          <w:sz w:val="32"/>
          <w:highlight w:val="none"/>
        </w:rPr>
        <w:sectPr>
          <w:headerReference r:id="rId11" w:type="default"/>
          <w:footerReference r:id="rId12" w:type="default"/>
          <w:pgSz w:w="11906" w:h="16838"/>
          <w:pgMar w:top="1440" w:right="1083" w:bottom="1440" w:left="1083" w:header="1417" w:footer="1134" w:gutter="283"/>
          <w:pgNumType w:fmt="upperRoman" w:start="1"/>
          <w:cols w:space="0" w:num="1"/>
          <w:formProt w:val="0"/>
          <w:rtlGutter w:val="0"/>
          <w:docGrid w:type="lines" w:linePitch="317" w:charSpace="0"/>
        </w:sectPr>
      </w:pPr>
    </w:p>
    <w:p w14:paraId="0D58C13A">
      <w:pPr>
        <w:pStyle w:val="26"/>
        <w:keepNext w:val="0"/>
        <w:keepLines w:val="0"/>
        <w:pageBreakBefore w:val="0"/>
        <w:widowControl/>
        <w:kinsoku/>
        <w:wordWrap/>
        <w:overflowPunct/>
        <w:topLinePunct w:val="0"/>
        <w:autoSpaceDE/>
        <w:autoSpaceDN/>
        <w:bidi w:val="0"/>
        <w:adjustRightInd/>
        <w:snapToGrid/>
        <w:spacing w:before="300" w:after="240" w:line="360" w:lineRule="auto"/>
        <w:jc w:val="center"/>
        <w:textAlignment w:val="auto"/>
        <w:outlineLvl w:val="9"/>
        <w:rPr>
          <w:rFonts w:hint="eastAsia"/>
          <w:color w:val="auto"/>
          <w:sz w:val="21"/>
          <w:szCs w:val="21"/>
          <w:highlight w:val="none"/>
          <w:lang w:val="en-US" w:eastAsia="zh-CN"/>
        </w:rPr>
      </w:pPr>
      <w:bookmarkStart w:id="20" w:name="_Toc29260"/>
      <w:r>
        <w:rPr>
          <w:rFonts w:hint="eastAsia"/>
          <w:color w:val="auto"/>
          <w:highlight w:val="none"/>
        </w:rPr>
        <w:t>清洁生产水平等级</w:t>
      </w:r>
      <w:r>
        <w:rPr>
          <w:rFonts w:hint="eastAsia"/>
          <w:color w:val="auto"/>
          <w:highlight w:val="none"/>
          <w:lang w:val="en-US" w:eastAsia="zh-CN"/>
        </w:rPr>
        <w:t>实施</w:t>
      </w:r>
      <w:r>
        <w:rPr>
          <w:rFonts w:hint="eastAsia"/>
          <w:color w:val="auto"/>
          <w:highlight w:val="none"/>
        </w:rPr>
        <w:t>规范</w:t>
      </w:r>
      <w:bookmarkEnd w:id="20"/>
    </w:p>
    <w:p w14:paraId="155CD328">
      <w:pPr>
        <w:pStyle w:val="27"/>
        <w:spacing w:before="312" w:after="312"/>
        <w:rPr>
          <w:rFonts w:hint="eastAsia" w:hAnsi="Times New Roman" w:cs="Times New Roman"/>
          <w:color w:val="auto"/>
          <w:highlight w:val="none"/>
        </w:rPr>
      </w:pPr>
      <w:bookmarkStart w:id="21" w:name="_Toc1980"/>
      <w:bookmarkStart w:id="22" w:name="_Toc32292"/>
      <w:bookmarkStart w:id="23" w:name="_Toc22945"/>
      <w:bookmarkStart w:id="24" w:name="_Toc17354"/>
      <w:bookmarkStart w:id="25" w:name="_Toc9457"/>
      <w:bookmarkStart w:id="26" w:name="_Toc20040"/>
      <w:bookmarkStart w:id="27" w:name="_Toc13010"/>
      <w:bookmarkStart w:id="28" w:name="_Toc4753"/>
      <w:bookmarkStart w:id="29" w:name="_Toc121261277"/>
      <w:bookmarkStart w:id="30" w:name="_Toc29900"/>
      <w:bookmarkStart w:id="31" w:name="_Toc29558"/>
      <w:bookmarkStart w:id="32" w:name="_Toc14204"/>
      <w:bookmarkStart w:id="33" w:name="_Toc7415"/>
      <w:bookmarkStart w:id="34" w:name="_Toc23282"/>
      <w:bookmarkStart w:id="35" w:name="_Toc12091"/>
      <w:r>
        <w:rPr>
          <w:rFonts w:hint="eastAsia" w:hAnsi="Times New Roman" w:cs="Times New Roman"/>
          <w:color w:val="auto"/>
          <w:highlight w:val="none"/>
        </w:rPr>
        <w:t>范围</w:t>
      </w:r>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p>
    <w:p w14:paraId="70303619">
      <w:pPr>
        <w:pStyle w:val="15"/>
        <w:keepNext w:val="0"/>
        <w:keepLines w:val="0"/>
        <w:pageBreakBefore w:val="0"/>
        <w:widowControl/>
        <w:kinsoku/>
        <w:wordWrap/>
        <w:overflowPunct/>
        <w:topLinePunct w:val="0"/>
        <w:autoSpaceDE w:val="0"/>
        <w:autoSpaceDN w:val="0"/>
        <w:bidi w:val="0"/>
        <w:adjustRightInd/>
        <w:snapToGrid/>
        <w:spacing w:line="240" w:lineRule="auto"/>
        <w:ind w:left="0" w:leftChars="0" w:firstLine="420" w:firstLineChars="200"/>
        <w:textAlignment w:val="auto"/>
        <w:rPr>
          <w:rFonts w:hint="default" w:ascii="Times New Roman" w:hAnsi="Times New Roman" w:cs="Times New Roman"/>
          <w:b w:val="0"/>
          <w:bCs w:val="0"/>
          <w:color w:val="auto"/>
          <w:highlight w:val="none"/>
          <w:lang w:val="en-US" w:eastAsia="zh-CN"/>
        </w:rPr>
      </w:pPr>
      <w:r>
        <w:rPr>
          <w:rFonts w:hint="default" w:ascii="Times New Roman" w:hAnsi="Times New Roman" w:cs="Times New Roman"/>
          <w:b w:val="0"/>
          <w:bCs w:val="0"/>
          <w:color w:val="auto"/>
          <w:highlight w:val="none"/>
          <w:lang w:val="en-US" w:eastAsia="zh-CN"/>
        </w:rPr>
        <w:t>本文件提供了清洁生产水平等级</w:t>
      </w:r>
      <w:r>
        <w:rPr>
          <w:rFonts w:hint="eastAsia" w:ascii="Times New Roman" w:cs="Times New Roman"/>
          <w:b w:val="0"/>
          <w:bCs w:val="0"/>
          <w:color w:val="auto"/>
          <w:highlight w:val="none"/>
          <w:lang w:val="en-US" w:eastAsia="zh-CN"/>
        </w:rPr>
        <w:t>实施</w:t>
      </w:r>
      <w:r>
        <w:rPr>
          <w:rFonts w:hint="default" w:ascii="Times New Roman" w:hAnsi="Times New Roman" w:cs="Times New Roman"/>
          <w:b w:val="0"/>
          <w:bCs w:val="0"/>
          <w:color w:val="auto"/>
          <w:highlight w:val="none"/>
          <w:lang w:val="en-US" w:eastAsia="zh-CN"/>
        </w:rPr>
        <w:t>工作的清洁生产水平等级划分和主要指标、水平等级认定申报基本要求、等级认定组织、认定流程、监督管理等方面的指导。</w:t>
      </w:r>
    </w:p>
    <w:p w14:paraId="40AFAE5B">
      <w:pPr>
        <w:pStyle w:val="15"/>
        <w:keepNext w:val="0"/>
        <w:keepLines w:val="0"/>
        <w:pageBreakBefore w:val="0"/>
        <w:widowControl/>
        <w:kinsoku/>
        <w:wordWrap/>
        <w:overflowPunct/>
        <w:topLinePunct w:val="0"/>
        <w:autoSpaceDE w:val="0"/>
        <w:autoSpaceDN w:val="0"/>
        <w:bidi w:val="0"/>
        <w:adjustRightInd/>
        <w:snapToGrid/>
        <w:spacing w:line="240" w:lineRule="auto"/>
        <w:ind w:left="0" w:leftChars="0" w:firstLine="420" w:firstLineChars="200"/>
        <w:textAlignment w:val="auto"/>
        <w:rPr>
          <w:rFonts w:hint="default"/>
          <w:b w:val="0"/>
          <w:bCs w:val="0"/>
          <w:color w:val="auto"/>
          <w:highlight w:val="none"/>
          <w:lang w:val="en-US" w:eastAsia="zh-CN"/>
        </w:rPr>
      </w:pPr>
      <w:r>
        <w:rPr>
          <w:rFonts w:hint="default" w:ascii="Times New Roman" w:hAnsi="Times New Roman" w:cs="Times New Roman"/>
          <w:b w:val="0"/>
          <w:bCs w:val="0"/>
          <w:color w:val="auto"/>
          <w:highlight w:val="none"/>
          <w:lang w:val="en-US" w:eastAsia="zh-CN"/>
        </w:rPr>
        <w:t>本文件适用于</w:t>
      </w:r>
      <w:r>
        <w:rPr>
          <w:rFonts w:hint="eastAsia" w:ascii="Times New Roman" w:cs="Times New Roman"/>
          <w:b w:val="0"/>
          <w:bCs w:val="0"/>
          <w:color w:val="auto"/>
          <w:highlight w:val="none"/>
          <w:lang w:val="en-US" w:eastAsia="zh-CN"/>
        </w:rPr>
        <w:t>（具备）</w:t>
      </w:r>
      <w:r>
        <w:rPr>
          <w:rFonts w:hint="default" w:ascii="Times New Roman" w:hAnsi="Times New Roman" w:cs="Times New Roman"/>
          <w:b w:val="0"/>
          <w:bCs w:val="0"/>
          <w:color w:val="auto"/>
          <w:highlight w:val="none"/>
          <w:lang w:val="en-US" w:eastAsia="zh-CN"/>
        </w:rPr>
        <w:t>清洁生产相关资质或职能的政府部门、行业协会、第三方机构等机构部门开展清洁生产水平等级认定、培训建设等相关活动。</w:t>
      </w:r>
    </w:p>
    <w:p w14:paraId="3D18D7BB">
      <w:pPr>
        <w:pStyle w:val="27"/>
        <w:spacing w:before="312" w:after="312"/>
        <w:rPr>
          <w:rFonts w:hint="eastAsia" w:hAnsi="Times New Roman" w:cs="Times New Roman"/>
          <w:color w:val="auto"/>
          <w:highlight w:val="none"/>
        </w:rPr>
      </w:pPr>
      <w:bookmarkStart w:id="36" w:name="_Toc665"/>
      <w:bookmarkStart w:id="37" w:name="_Toc19303"/>
      <w:bookmarkStart w:id="38" w:name="_Toc20404"/>
      <w:bookmarkStart w:id="39" w:name="_Toc18658"/>
      <w:bookmarkStart w:id="40" w:name="_Toc1004"/>
      <w:bookmarkStart w:id="41" w:name="_Toc20263"/>
      <w:bookmarkStart w:id="42" w:name="_Toc2201"/>
      <w:bookmarkStart w:id="43" w:name="_Toc27307"/>
      <w:bookmarkStart w:id="44" w:name="_Toc4943"/>
      <w:bookmarkStart w:id="45" w:name="_Toc24092"/>
      <w:bookmarkStart w:id="46" w:name="_Toc121261278"/>
      <w:bookmarkStart w:id="47" w:name="_Toc24008"/>
      <w:bookmarkStart w:id="48" w:name="_Toc30178"/>
      <w:bookmarkStart w:id="49" w:name="_Toc29097"/>
      <w:bookmarkStart w:id="50" w:name="_Toc15975"/>
      <w:r>
        <w:rPr>
          <w:rFonts w:hint="eastAsia" w:hAnsi="Times New Roman" w:cs="Times New Roman"/>
          <w:color w:val="auto"/>
          <w:highlight w:val="none"/>
        </w:rPr>
        <w:t>规范性引用文件</w:t>
      </w:r>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p>
    <w:p w14:paraId="23CAE39E">
      <w:pPr>
        <w:pStyle w:val="15"/>
        <w:keepNext w:val="0"/>
        <w:keepLines w:val="0"/>
        <w:pageBreakBefore w:val="0"/>
        <w:widowControl/>
        <w:kinsoku/>
        <w:wordWrap/>
        <w:overflowPunct/>
        <w:topLinePunct w:val="0"/>
        <w:autoSpaceDE w:val="0"/>
        <w:autoSpaceDN w:val="0"/>
        <w:bidi w:val="0"/>
        <w:adjustRightInd/>
        <w:snapToGrid/>
        <w:spacing w:line="240" w:lineRule="auto"/>
        <w:ind w:left="0" w:leftChars="0" w:firstLine="420" w:firstLineChars="200"/>
        <w:textAlignment w:val="auto"/>
        <w:rPr>
          <w:rFonts w:hint="eastAsia" w:ascii="Times New Roman" w:hAnsi="Times New Roman" w:cs="Times New Roman"/>
          <w:b w:val="0"/>
          <w:bCs w:val="0"/>
          <w:color w:val="auto"/>
          <w:highlight w:val="none"/>
          <w:lang w:val="en-US" w:eastAsia="zh-CN"/>
        </w:rPr>
      </w:pPr>
      <w:r>
        <w:rPr>
          <w:rFonts w:hint="eastAsia" w:ascii="Times New Roman" w:hAnsi="Times New Roman" w:cs="Times New Roman"/>
          <w:b w:val="0"/>
          <w:bCs w:val="0"/>
          <w:color w:val="auto"/>
          <w:highlight w:val="none"/>
          <w:lang w:val="en-US" w:eastAsia="zh-CN"/>
        </w:rPr>
        <w:t>下列文件对于本文件的应用是必不可少的。凡是注日期的引用文件，仅所注日期的版本适用于本通则。凡是不注日期的引用文件，其最新版本（包括所有的修改单）适用于本文件。</w:t>
      </w:r>
    </w:p>
    <w:p w14:paraId="76F5C8F3">
      <w:pPr>
        <w:pStyle w:val="15"/>
        <w:keepNext w:val="0"/>
        <w:keepLines w:val="0"/>
        <w:pageBreakBefore w:val="0"/>
        <w:widowControl/>
        <w:kinsoku/>
        <w:wordWrap/>
        <w:overflowPunct/>
        <w:topLinePunct w:val="0"/>
        <w:autoSpaceDE w:val="0"/>
        <w:autoSpaceDN w:val="0"/>
        <w:bidi w:val="0"/>
        <w:adjustRightInd/>
        <w:snapToGrid/>
        <w:spacing w:line="240" w:lineRule="auto"/>
        <w:ind w:left="0" w:leftChars="0" w:firstLine="420" w:firstLineChars="200"/>
        <w:textAlignment w:val="auto"/>
        <w:rPr>
          <w:rFonts w:hint="eastAsia" w:ascii="Times New Roman" w:hAnsi="Times New Roman" w:cs="Times New Roman"/>
          <w:b w:val="0"/>
          <w:bCs w:val="0"/>
          <w:color w:val="auto"/>
          <w:highlight w:val="none"/>
          <w:lang w:val="en-US" w:eastAsia="zh-CN"/>
        </w:rPr>
      </w:pPr>
      <w:r>
        <w:rPr>
          <w:rFonts w:hint="eastAsia" w:ascii="Times New Roman" w:hAnsi="Times New Roman" w:cs="Times New Roman"/>
          <w:b w:val="0"/>
          <w:bCs w:val="0"/>
          <w:color w:val="auto"/>
          <w:highlight w:val="none"/>
          <w:lang w:val="en-US" w:eastAsia="zh-CN"/>
        </w:rPr>
        <w:t>GB</w:t>
      </w:r>
      <w:r>
        <w:rPr>
          <w:rFonts w:hint="eastAsia" w:ascii="Times New Roman" w:cs="Times New Roman"/>
          <w:b w:val="0"/>
          <w:bCs w:val="0"/>
          <w:color w:val="auto"/>
          <w:highlight w:val="none"/>
          <w:lang w:val="en-US" w:eastAsia="zh-CN"/>
        </w:rPr>
        <w:t>/</w:t>
      </w:r>
      <w:r>
        <w:rPr>
          <w:rFonts w:hint="eastAsia" w:ascii="Times New Roman" w:hAnsi="Times New Roman" w:cs="Times New Roman"/>
          <w:b w:val="0"/>
          <w:bCs w:val="0"/>
          <w:color w:val="auto"/>
          <w:highlight w:val="none"/>
          <w:lang w:val="en-US" w:eastAsia="zh-CN"/>
        </w:rPr>
        <w:t>T 43329 清洁生产评价指标体系编制通则</w:t>
      </w:r>
    </w:p>
    <w:p w14:paraId="64304CB6">
      <w:pPr>
        <w:pStyle w:val="15"/>
        <w:keepNext w:val="0"/>
        <w:keepLines w:val="0"/>
        <w:pageBreakBefore w:val="0"/>
        <w:widowControl/>
        <w:kinsoku/>
        <w:wordWrap/>
        <w:overflowPunct/>
        <w:topLinePunct w:val="0"/>
        <w:autoSpaceDE w:val="0"/>
        <w:autoSpaceDN w:val="0"/>
        <w:bidi w:val="0"/>
        <w:adjustRightInd/>
        <w:snapToGrid/>
        <w:spacing w:line="240" w:lineRule="auto"/>
        <w:ind w:left="0" w:leftChars="0" w:firstLine="420" w:firstLineChars="200"/>
        <w:textAlignment w:val="auto"/>
        <w:rPr>
          <w:rFonts w:hint="eastAsia" w:ascii="Times New Roman" w:hAnsi="Times New Roman" w:cs="Times New Roman"/>
          <w:b w:val="0"/>
          <w:bCs w:val="0"/>
          <w:color w:val="auto"/>
          <w:highlight w:val="none"/>
          <w:lang w:val="en-US" w:eastAsia="zh-CN"/>
        </w:rPr>
      </w:pPr>
      <w:r>
        <w:rPr>
          <w:rFonts w:hint="eastAsia" w:ascii="Times New Roman" w:hAnsi="Times New Roman" w:cs="Times New Roman"/>
          <w:b w:val="0"/>
          <w:bCs w:val="0"/>
          <w:color w:val="auto"/>
          <w:highlight w:val="none"/>
          <w:lang w:val="en-US" w:eastAsia="zh-CN"/>
        </w:rPr>
        <w:t>DB</w:t>
      </w:r>
      <w:r>
        <w:rPr>
          <w:rFonts w:hint="eastAsia" w:ascii="Times New Roman" w:cs="Times New Roman"/>
          <w:b w:val="0"/>
          <w:bCs w:val="0"/>
          <w:color w:val="auto"/>
          <w:highlight w:val="none"/>
          <w:lang w:val="en-US" w:eastAsia="zh-CN"/>
        </w:rPr>
        <w:t xml:space="preserve"> </w:t>
      </w:r>
      <w:r>
        <w:rPr>
          <w:rFonts w:hint="eastAsia" w:ascii="Times New Roman" w:hAnsi="Times New Roman" w:cs="Times New Roman"/>
          <w:b w:val="0"/>
          <w:bCs w:val="0"/>
          <w:color w:val="auto"/>
          <w:highlight w:val="none"/>
          <w:lang w:val="en-US" w:eastAsia="zh-CN"/>
        </w:rPr>
        <w:t>4101/T 61 工业企业清洁生产审核 报告编制技术规范</w:t>
      </w:r>
    </w:p>
    <w:p w14:paraId="0F9DF5D8">
      <w:pPr>
        <w:pStyle w:val="15"/>
        <w:keepNext w:val="0"/>
        <w:keepLines w:val="0"/>
        <w:pageBreakBefore w:val="0"/>
        <w:widowControl/>
        <w:kinsoku/>
        <w:wordWrap/>
        <w:overflowPunct/>
        <w:topLinePunct w:val="0"/>
        <w:autoSpaceDE w:val="0"/>
        <w:autoSpaceDN w:val="0"/>
        <w:bidi w:val="0"/>
        <w:adjustRightInd/>
        <w:snapToGrid/>
        <w:spacing w:line="240" w:lineRule="auto"/>
        <w:ind w:left="0" w:leftChars="0" w:firstLine="420" w:firstLineChars="200"/>
        <w:textAlignment w:val="auto"/>
        <w:rPr>
          <w:rFonts w:hint="eastAsia" w:ascii="Times New Roman" w:hAnsi="Times New Roman" w:cs="Times New Roman"/>
          <w:b w:val="0"/>
          <w:bCs w:val="0"/>
          <w:color w:val="auto"/>
          <w:highlight w:val="none"/>
          <w:lang w:val="en-US" w:eastAsia="zh-CN"/>
        </w:rPr>
      </w:pPr>
      <w:r>
        <w:rPr>
          <w:rFonts w:hint="eastAsia" w:ascii="Times New Roman" w:hAnsi="Times New Roman" w:cs="Times New Roman"/>
          <w:b w:val="0"/>
          <w:bCs w:val="0"/>
          <w:color w:val="auto"/>
          <w:highlight w:val="none"/>
          <w:lang w:val="en-US" w:eastAsia="zh-CN"/>
        </w:rPr>
        <w:t>DB</w:t>
      </w:r>
      <w:r>
        <w:rPr>
          <w:rFonts w:hint="eastAsia" w:ascii="Times New Roman" w:cs="Times New Roman"/>
          <w:b w:val="0"/>
          <w:bCs w:val="0"/>
          <w:color w:val="auto"/>
          <w:highlight w:val="none"/>
          <w:lang w:val="en-US" w:eastAsia="zh-CN"/>
        </w:rPr>
        <w:t>11/</w:t>
      </w:r>
      <w:r>
        <w:rPr>
          <w:rFonts w:hint="eastAsia" w:ascii="Times New Roman" w:hAnsi="Times New Roman" w:cs="Times New Roman"/>
          <w:b w:val="0"/>
          <w:bCs w:val="0"/>
          <w:color w:val="auto"/>
          <w:highlight w:val="none"/>
          <w:lang w:val="en-US" w:eastAsia="zh-CN"/>
        </w:rPr>
        <w:t>T 1156 工业清洁生产审核技术通则</w:t>
      </w:r>
    </w:p>
    <w:p w14:paraId="2ACED3D0">
      <w:pPr>
        <w:pStyle w:val="15"/>
        <w:keepNext w:val="0"/>
        <w:keepLines w:val="0"/>
        <w:pageBreakBefore w:val="0"/>
        <w:widowControl/>
        <w:kinsoku/>
        <w:wordWrap/>
        <w:overflowPunct/>
        <w:topLinePunct w:val="0"/>
        <w:autoSpaceDE w:val="0"/>
        <w:autoSpaceDN w:val="0"/>
        <w:bidi w:val="0"/>
        <w:adjustRightInd/>
        <w:snapToGrid/>
        <w:spacing w:line="240" w:lineRule="auto"/>
        <w:ind w:left="0" w:leftChars="0" w:firstLine="420" w:firstLineChars="200"/>
        <w:textAlignment w:val="auto"/>
        <w:rPr>
          <w:rFonts w:hint="eastAsia" w:ascii="Times New Roman" w:hAnsi="Times New Roman" w:cs="Times New Roman"/>
          <w:b w:val="0"/>
          <w:bCs w:val="0"/>
          <w:color w:val="auto"/>
          <w:highlight w:val="none"/>
          <w:lang w:val="en-US" w:eastAsia="zh-CN"/>
        </w:rPr>
      </w:pPr>
      <w:r>
        <w:rPr>
          <w:rFonts w:hint="eastAsia" w:ascii="Times New Roman" w:hAnsi="Times New Roman" w:cs="Times New Roman"/>
          <w:b w:val="0"/>
          <w:bCs w:val="0"/>
          <w:color w:val="auto"/>
          <w:highlight w:val="none"/>
          <w:lang w:val="en-US" w:eastAsia="zh-CN"/>
        </w:rPr>
        <w:t>DB5117/T 37 工业园区清洁生产评价规范</w:t>
      </w:r>
    </w:p>
    <w:p w14:paraId="2D626780">
      <w:pPr>
        <w:pStyle w:val="15"/>
        <w:keepNext w:val="0"/>
        <w:keepLines w:val="0"/>
        <w:pageBreakBefore w:val="0"/>
        <w:widowControl/>
        <w:kinsoku/>
        <w:wordWrap/>
        <w:overflowPunct/>
        <w:topLinePunct w:val="0"/>
        <w:autoSpaceDE w:val="0"/>
        <w:autoSpaceDN w:val="0"/>
        <w:bidi w:val="0"/>
        <w:adjustRightInd/>
        <w:snapToGrid/>
        <w:spacing w:line="240" w:lineRule="auto"/>
        <w:ind w:left="0" w:leftChars="0" w:firstLine="420" w:firstLineChars="200"/>
        <w:textAlignment w:val="auto"/>
        <w:rPr>
          <w:rFonts w:hint="eastAsia" w:ascii="Times New Roman" w:hAnsi="Times New Roman" w:cs="Times New Roman"/>
          <w:b w:val="0"/>
          <w:bCs w:val="0"/>
          <w:color w:val="auto"/>
          <w:highlight w:val="none"/>
          <w:lang w:val="en-US" w:eastAsia="zh-CN"/>
        </w:rPr>
      </w:pPr>
      <w:r>
        <w:rPr>
          <w:rFonts w:hint="eastAsia" w:ascii="Times New Roman" w:hAnsi="Times New Roman" w:cs="Times New Roman"/>
          <w:b w:val="0"/>
          <w:bCs w:val="0"/>
          <w:color w:val="auto"/>
          <w:highlight w:val="none"/>
          <w:lang w:val="en-US" w:eastAsia="zh-CN"/>
        </w:rPr>
        <w:t>DB13/T 1579 清洁生产审核评估和验收技术导则</w:t>
      </w:r>
    </w:p>
    <w:p w14:paraId="10CE80E8">
      <w:pPr>
        <w:pStyle w:val="27"/>
        <w:spacing w:before="312" w:after="312"/>
        <w:rPr>
          <w:color w:val="auto"/>
          <w:highlight w:val="none"/>
        </w:rPr>
      </w:pPr>
      <w:bookmarkStart w:id="51" w:name="_Toc11603"/>
      <w:bookmarkStart w:id="52" w:name="_Toc2782"/>
      <w:bookmarkStart w:id="53" w:name="_Toc18394"/>
      <w:bookmarkStart w:id="54" w:name="_Toc9106"/>
      <w:bookmarkStart w:id="55" w:name="_Toc15448"/>
      <w:bookmarkStart w:id="56" w:name="_Toc13755"/>
      <w:bookmarkStart w:id="57" w:name="_Toc12518"/>
      <w:bookmarkStart w:id="58" w:name="_Toc121261279"/>
      <w:bookmarkStart w:id="59" w:name="_Toc30930"/>
      <w:bookmarkStart w:id="60" w:name="_Toc1132"/>
      <w:bookmarkStart w:id="61" w:name="_Toc8254"/>
      <w:bookmarkStart w:id="62" w:name="_Toc20840"/>
      <w:bookmarkStart w:id="63" w:name="_Toc25691"/>
      <w:bookmarkStart w:id="64" w:name="_Toc11873"/>
      <w:bookmarkStart w:id="65" w:name="_Toc27313"/>
      <w:r>
        <w:rPr>
          <w:rFonts w:hint="eastAsia"/>
          <w:color w:val="auto"/>
          <w:highlight w:val="none"/>
        </w:rPr>
        <w:t>术语和定义</w:t>
      </w:r>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p>
    <w:p w14:paraId="1FB708D8">
      <w:pPr>
        <w:pStyle w:val="15"/>
        <w:keepNext w:val="0"/>
        <w:keepLines w:val="0"/>
        <w:pageBreakBefore w:val="0"/>
        <w:widowControl/>
        <w:kinsoku/>
        <w:wordWrap/>
        <w:overflowPunct/>
        <w:topLinePunct w:val="0"/>
        <w:autoSpaceDE w:val="0"/>
        <w:autoSpaceDN w:val="0"/>
        <w:bidi w:val="0"/>
        <w:adjustRightInd/>
        <w:snapToGrid/>
        <w:spacing w:line="240" w:lineRule="auto"/>
        <w:ind w:left="0" w:leftChars="0" w:firstLine="420" w:firstLineChars="200"/>
        <w:textAlignment w:val="auto"/>
        <w:rPr>
          <w:rFonts w:hint="eastAsia" w:ascii="Times New Roman" w:hAnsi="Times New Roman" w:cs="Times New Roman"/>
          <w:b w:val="0"/>
          <w:bCs w:val="0"/>
          <w:color w:val="auto"/>
          <w:highlight w:val="none"/>
          <w:lang w:val="en-US" w:eastAsia="zh-CN"/>
        </w:rPr>
      </w:pPr>
      <w:r>
        <w:rPr>
          <w:rFonts w:hint="eastAsia" w:ascii="Times New Roman" w:hAnsi="Times New Roman" w:cs="Times New Roman"/>
          <w:b w:val="0"/>
          <w:bCs w:val="0"/>
          <w:color w:val="auto"/>
          <w:highlight w:val="none"/>
          <w:lang w:val="en-US" w:eastAsia="zh-CN"/>
        </w:rPr>
        <w:t>下列术语和定义适用于本文件。</w:t>
      </w:r>
    </w:p>
    <w:p w14:paraId="2C591846">
      <w:pPr>
        <w:pStyle w:val="34"/>
        <w:ind w:left="420" w:hanging="420" w:hangingChars="200"/>
        <w:rPr>
          <w:rFonts w:hint="eastAsia" w:ascii="黑体" w:hAnsi="黑体" w:eastAsia="黑体" w:cs="Times New Roman"/>
          <w:sz w:val="21"/>
          <w:highlight w:val="none"/>
          <w:lang w:val="en-US" w:eastAsia="zh-CN" w:bidi="ar-SA"/>
        </w:rPr>
      </w:pPr>
    </w:p>
    <w:p w14:paraId="55695148">
      <w:pPr>
        <w:pStyle w:val="27"/>
        <w:keepNext w:val="0"/>
        <w:keepLines w:val="0"/>
        <w:pageBreakBefore w:val="0"/>
        <w:numPr>
          <w:ilvl w:val="0"/>
          <w:numId w:val="0"/>
        </w:numPr>
        <w:kinsoku/>
        <w:wordWrap/>
        <w:overflowPunct/>
        <w:topLinePunct w:val="0"/>
        <w:bidi w:val="0"/>
        <w:adjustRightInd/>
        <w:snapToGrid/>
        <w:spacing w:before="0" w:beforeLines="0" w:after="0" w:afterLines="0" w:line="360" w:lineRule="auto"/>
        <w:ind w:firstLine="420" w:firstLineChars="200"/>
        <w:textAlignment w:val="auto"/>
        <w:outlineLvl w:val="1"/>
        <w:rPr>
          <w:rFonts w:hint="eastAsia" w:hAnsi="Times New Roman" w:cs="Times New Roman"/>
          <w:color w:val="auto"/>
          <w:highlight w:val="none"/>
          <w:lang w:val="en-US" w:eastAsia="zh-CN"/>
        </w:rPr>
      </w:pPr>
      <w:bookmarkStart w:id="66" w:name="_Toc11307"/>
      <w:r>
        <w:rPr>
          <w:rFonts w:hint="eastAsia" w:hAnsi="Times New Roman" w:cs="Times New Roman"/>
          <w:color w:val="auto"/>
          <w:highlight w:val="none"/>
          <w:lang w:val="en-US" w:eastAsia="zh-CN"/>
        </w:rPr>
        <w:t>清洁生产clean production</w:t>
      </w:r>
      <w:bookmarkEnd w:id="66"/>
    </w:p>
    <w:p w14:paraId="3DE12FE6">
      <w:pPr>
        <w:pStyle w:val="15"/>
        <w:keepNext w:val="0"/>
        <w:keepLines w:val="0"/>
        <w:pageBreakBefore w:val="0"/>
        <w:widowControl/>
        <w:kinsoku/>
        <w:wordWrap/>
        <w:overflowPunct/>
        <w:topLinePunct w:val="0"/>
        <w:autoSpaceDE w:val="0"/>
        <w:autoSpaceDN w:val="0"/>
        <w:bidi w:val="0"/>
        <w:adjustRightInd/>
        <w:snapToGrid/>
        <w:spacing w:line="240" w:lineRule="auto"/>
        <w:ind w:left="0" w:leftChars="0" w:firstLine="420" w:firstLineChars="200"/>
        <w:textAlignment w:val="auto"/>
        <w:rPr>
          <w:rFonts w:hint="eastAsia" w:ascii="Times New Roman" w:hAnsi="Times New Roman" w:cs="Times New Roman"/>
          <w:b w:val="0"/>
          <w:bCs w:val="0"/>
          <w:color w:val="auto"/>
          <w:highlight w:val="none"/>
          <w:lang w:val="en-US" w:eastAsia="zh-CN"/>
        </w:rPr>
      </w:pPr>
      <w:r>
        <w:rPr>
          <w:rFonts w:hint="eastAsia" w:ascii="Times New Roman" w:hAnsi="Times New Roman" w:cs="Times New Roman"/>
          <w:b w:val="0"/>
          <w:bCs w:val="0"/>
          <w:color w:val="auto"/>
          <w:highlight w:val="none"/>
          <w:lang w:val="en-US" w:eastAsia="zh-CN"/>
        </w:rPr>
        <w:t>是指不断采取改进设计、使用清洁的能源和原料、采用先进的工艺技术与设备、改善管理、综合利用等措施，从源头削减污染，提高资源利用效率，减少或者避免生产、服务和产品使用过程中污染物的产生和排放，以减轻或者消除对人类健康和环境的危害。</w:t>
      </w:r>
    </w:p>
    <w:p w14:paraId="58483F7A">
      <w:pPr>
        <w:pStyle w:val="27"/>
        <w:spacing w:before="312" w:after="312"/>
        <w:rPr>
          <w:rFonts w:hint="eastAsia" w:ascii="黑体" w:eastAsia="黑体" w:cs="Times New Roman"/>
          <w:color w:val="auto"/>
          <w:sz w:val="21"/>
          <w:highlight w:val="none"/>
          <w:lang w:val="en-US" w:eastAsia="zh-CN" w:bidi="ar-SA"/>
        </w:rPr>
      </w:pPr>
      <w:bookmarkStart w:id="67" w:name="_Toc18557"/>
      <w:r>
        <w:rPr>
          <w:rFonts w:hint="eastAsia" w:ascii="黑体" w:eastAsia="黑体" w:cs="Times New Roman"/>
          <w:color w:val="auto"/>
          <w:sz w:val="21"/>
          <w:highlight w:val="none"/>
          <w:lang w:val="en-US" w:eastAsia="zh-CN" w:bidi="ar-SA"/>
        </w:rPr>
        <w:t>清洁生产水平</w:t>
      </w:r>
      <w:r>
        <w:rPr>
          <w:rFonts w:hint="eastAsia" w:ascii="黑体" w:hAnsi="Times New Roman" w:eastAsia="黑体" w:cs="Times New Roman"/>
          <w:color w:val="auto"/>
          <w:sz w:val="21"/>
          <w:highlight w:val="none"/>
          <w:lang w:val="en-US" w:eastAsia="zh-CN" w:bidi="ar-SA"/>
        </w:rPr>
        <w:t>等级划分</w:t>
      </w:r>
      <w:r>
        <w:rPr>
          <w:rFonts w:hint="eastAsia" w:ascii="黑体" w:eastAsia="黑体" w:cs="Times New Roman"/>
          <w:color w:val="auto"/>
          <w:sz w:val="21"/>
          <w:highlight w:val="none"/>
          <w:lang w:val="en-US" w:eastAsia="zh-CN" w:bidi="ar-SA"/>
        </w:rPr>
        <w:t>和主要指标</w:t>
      </w:r>
      <w:bookmarkEnd w:id="67"/>
    </w:p>
    <w:p w14:paraId="33788AD6">
      <w:pPr>
        <w:pStyle w:val="36"/>
        <w:spacing w:before="156" w:after="156"/>
        <w:rPr>
          <w:rFonts w:hint="default" w:ascii="黑体" w:eastAsia="黑体" w:cs="Times New Roman"/>
          <w:color w:val="auto"/>
          <w:sz w:val="21"/>
          <w:highlight w:val="none"/>
          <w:lang w:val="en-US" w:eastAsia="zh-CN" w:bidi="ar-SA"/>
        </w:rPr>
      </w:pPr>
      <w:bookmarkStart w:id="68" w:name="_Toc18711"/>
      <w:r>
        <w:rPr>
          <w:rFonts w:hint="eastAsia" w:ascii="黑体" w:eastAsia="黑体" w:cs="Times New Roman"/>
          <w:color w:val="auto"/>
          <w:sz w:val="21"/>
          <w:highlight w:val="none"/>
          <w:lang w:val="en-US" w:eastAsia="zh-CN" w:bidi="ar-SA"/>
        </w:rPr>
        <w:t>水平等级的划分</w:t>
      </w:r>
      <w:bookmarkEnd w:id="68"/>
    </w:p>
    <w:p w14:paraId="4F61065F">
      <w:pPr>
        <w:pStyle w:val="15"/>
        <w:keepNext w:val="0"/>
        <w:keepLines w:val="0"/>
        <w:pageBreakBefore w:val="0"/>
        <w:widowControl/>
        <w:kinsoku/>
        <w:wordWrap/>
        <w:overflowPunct/>
        <w:topLinePunct w:val="0"/>
        <w:autoSpaceDE w:val="0"/>
        <w:autoSpaceDN w:val="0"/>
        <w:bidi w:val="0"/>
        <w:adjustRightInd/>
        <w:snapToGrid/>
        <w:spacing w:line="240" w:lineRule="auto"/>
        <w:ind w:left="0" w:leftChars="0" w:firstLine="420" w:firstLineChars="200"/>
        <w:textAlignment w:val="auto"/>
        <w:rPr>
          <w:rFonts w:hint="default" w:ascii="Times New Roman" w:hAnsi="Times New Roman" w:cs="Times New Roman"/>
          <w:b w:val="0"/>
          <w:bCs w:val="0"/>
          <w:color w:val="auto"/>
          <w:highlight w:val="none"/>
          <w:lang w:val="en-US" w:eastAsia="zh-CN"/>
        </w:rPr>
      </w:pPr>
      <w:r>
        <w:rPr>
          <w:rFonts w:hint="default" w:ascii="Times New Roman" w:hAnsi="Times New Roman" w:cs="Times New Roman"/>
          <w:b w:val="0"/>
          <w:bCs w:val="0"/>
          <w:color w:val="auto"/>
          <w:highlight w:val="none"/>
          <w:lang w:val="en-US" w:eastAsia="zh-CN"/>
        </w:rPr>
        <w:t>根据当前的行业技术、装备水平和管理水平，原则上将各项指标分为三个等级：一级为国际清洁生产先进水平；二级为国内清洁生产先进水平；三级为国内清洁生产基本水平。</w:t>
      </w:r>
    </w:p>
    <w:p w14:paraId="4543C5D2">
      <w:pPr>
        <w:pStyle w:val="36"/>
        <w:spacing w:before="156" w:after="156"/>
        <w:rPr>
          <w:rFonts w:hint="eastAsia" w:ascii="黑体" w:eastAsia="黑体" w:cs="Times New Roman"/>
          <w:color w:val="auto"/>
          <w:sz w:val="21"/>
          <w:highlight w:val="none"/>
          <w:lang w:val="en-US" w:eastAsia="zh-CN" w:bidi="ar-SA"/>
        </w:rPr>
      </w:pPr>
      <w:bookmarkStart w:id="69" w:name="_Toc1731"/>
      <w:r>
        <w:rPr>
          <w:rFonts w:hint="eastAsia" w:ascii="黑体" w:eastAsia="黑体" w:cs="Times New Roman"/>
          <w:color w:val="auto"/>
          <w:sz w:val="21"/>
          <w:highlight w:val="none"/>
          <w:lang w:val="en-US" w:eastAsia="zh-CN" w:bidi="ar-SA"/>
        </w:rPr>
        <w:t>清洁生产水平的主要指标</w:t>
      </w:r>
      <w:bookmarkEnd w:id="69"/>
    </w:p>
    <w:p w14:paraId="5CEFE2BB">
      <w:pPr>
        <w:pStyle w:val="15"/>
        <w:keepNext w:val="0"/>
        <w:keepLines w:val="0"/>
        <w:pageBreakBefore w:val="0"/>
        <w:widowControl/>
        <w:kinsoku/>
        <w:wordWrap/>
        <w:overflowPunct/>
        <w:topLinePunct w:val="0"/>
        <w:autoSpaceDE w:val="0"/>
        <w:autoSpaceDN w:val="0"/>
        <w:bidi w:val="0"/>
        <w:adjustRightInd/>
        <w:snapToGrid/>
        <w:spacing w:line="240" w:lineRule="auto"/>
        <w:ind w:left="0" w:leftChars="0" w:firstLine="420" w:firstLineChars="200"/>
        <w:textAlignment w:val="auto"/>
        <w:rPr>
          <w:rFonts w:hint="default" w:ascii="Times New Roman" w:hAnsi="Times New Roman" w:cs="Times New Roman"/>
          <w:b w:val="0"/>
          <w:bCs w:val="0"/>
          <w:color w:val="auto"/>
          <w:highlight w:val="none"/>
          <w:lang w:val="en-US" w:eastAsia="zh-CN"/>
        </w:rPr>
      </w:pPr>
      <w:r>
        <w:rPr>
          <w:rFonts w:hint="default" w:ascii="Times New Roman" w:hAnsi="Times New Roman" w:cs="Times New Roman"/>
          <w:b w:val="0"/>
          <w:bCs w:val="0"/>
          <w:color w:val="auto"/>
          <w:highlight w:val="none"/>
          <w:lang w:val="en-US" w:eastAsia="zh-CN"/>
        </w:rPr>
        <w:t>清洁生产水平的主要指标包括</w:t>
      </w:r>
      <w:r>
        <w:rPr>
          <w:rFonts w:hint="eastAsia" w:ascii="Times New Roman" w:hAnsi="Times New Roman" w:cs="Times New Roman"/>
          <w:b w:val="0"/>
          <w:bCs w:val="0"/>
          <w:color w:val="auto"/>
          <w:highlight w:val="none"/>
          <w:lang w:val="en-US" w:eastAsia="zh-CN"/>
        </w:rPr>
        <w:t>但不限于</w:t>
      </w:r>
      <w:r>
        <w:rPr>
          <w:rFonts w:hint="default" w:ascii="Times New Roman" w:hAnsi="Times New Roman" w:cs="Times New Roman"/>
          <w:b w:val="0"/>
          <w:bCs w:val="0"/>
          <w:color w:val="auto"/>
          <w:highlight w:val="none"/>
          <w:lang w:val="en-US" w:eastAsia="zh-CN"/>
        </w:rPr>
        <w:t>：生产工艺与装备要求、资源能源利用指标、产品指标、污染物产生指标、废物回收利用指标和环境管理要求。已发布清洁生产评价指标体系的行业，可利用该体系来评定；未发布的，则应按照《清洁生产评价指标体系编制通则》要求编制企业的评价指标体系，并据此进行评定。</w:t>
      </w:r>
    </w:p>
    <w:p w14:paraId="7C0F3CC0">
      <w:pPr>
        <w:pStyle w:val="27"/>
        <w:spacing w:before="312" w:after="312"/>
        <w:rPr>
          <w:rFonts w:hint="default" w:ascii="黑体" w:hAnsi="Times New Roman" w:eastAsia="黑体" w:cs="Times New Roman"/>
          <w:color w:val="auto"/>
          <w:sz w:val="21"/>
          <w:highlight w:val="none"/>
          <w:lang w:val="en-US" w:eastAsia="zh-CN" w:bidi="ar-SA"/>
        </w:rPr>
      </w:pPr>
      <w:bookmarkStart w:id="70" w:name="_Toc3782"/>
      <w:r>
        <w:rPr>
          <w:rFonts w:hint="eastAsia" w:ascii="黑体" w:hAnsi="Times New Roman" w:eastAsia="黑体" w:cs="Times New Roman"/>
          <w:color w:val="auto"/>
          <w:sz w:val="21"/>
          <w:highlight w:val="none"/>
          <w:lang w:val="en-US" w:eastAsia="zh-CN" w:bidi="ar-SA"/>
        </w:rPr>
        <w:t>水平等级</w:t>
      </w:r>
      <w:r>
        <w:rPr>
          <w:rFonts w:hint="eastAsia" w:ascii="黑体" w:eastAsia="黑体" w:cs="Times New Roman"/>
          <w:color w:val="auto"/>
          <w:sz w:val="21"/>
          <w:highlight w:val="none"/>
          <w:lang w:val="en-US" w:eastAsia="zh-CN" w:bidi="ar-SA"/>
        </w:rPr>
        <w:t>认定申报基本要求</w:t>
      </w:r>
      <w:bookmarkEnd w:id="70"/>
    </w:p>
    <w:p w14:paraId="2BA8E900">
      <w:pPr>
        <w:pStyle w:val="15"/>
        <w:rPr>
          <w:rFonts w:hint="default"/>
          <w:highlight w:val="none"/>
          <w:lang w:val="en-US" w:eastAsia="zh-CN"/>
        </w:rPr>
      </w:pPr>
      <w:r>
        <w:rPr>
          <w:rFonts w:hint="eastAsia" w:hAnsi="宋体" w:cs="宋体"/>
          <w:color w:val="auto"/>
          <w:sz w:val="21"/>
          <w:highlight w:val="none"/>
          <w:lang w:val="en-US" w:eastAsia="zh-CN" w:bidi="ar-SA"/>
        </w:rPr>
        <w:t>水平等级认定申报基本要求见以下内容：</w:t>
      </w:r>
    </w:p>
    <w:p w14:paraId="232EC440">
      <w:pPr>
        <w:pStyle w:val="15"/>
        <w:keepNext w:val="0"/>
        <w:keepLines w:val="0"/>
        <w:pageBreakBefore w:val="0"/>
        <w:widowControl/>
        <w:numPr>
          <w:ilvl w:val="0"/>
          <w:numId w:val="5"/>
        </w:numPr>
        <w:kinsoku/>
        <w:wordWrap/>
        <w:overflowPunct/>
        <w:topLinePunct w:val="0"/>
        <w:autoSpaceDE w:val="0"/>
        <w:autoSpaceDN w:val="0"/>
        <w:bidi w:val="0"/>
        <w:adjustRightInd/>
        <w:snapToGrid/>
        <w:spacing w:line="240" w:lineRule="auto"/>
        <w:ind w:left="0" w:leftChars="0" w:firstLine="420" w:firstLineChars="200"/>
        <w:textAlignment w:val="auto"/>
        <w:rPr>
          <w:rFonts w:hint="eastAsia" w:hAnsi="宋体" w:cs="宋体"/>
          <w:b w:val="0"/>
          <w:bCs w:val="0"/>
          <w:color w:val="auto"/>
          <w:sz w:val="21"/>
          <w:szCs w:val="21"/>
          <w:highlight w:val="none"/>
          <w:lang w:val="en-US" w:eastAsia="zh-CN" w:bidi="ar-SA"/>
        </w:rPr>
      </w:pPr>
      <w:r>
        <w:rPr>
          <w:rFonts w:hint="eastAsia" w:hAnsi="宋体" w:cs="宋体"/>
          <w:b w:val="0"/>
          <w:bCs w:val="0"/>
          <w:color w:val="auto"/>
          <w:sz w:val="21"/>
          <w:szCs w:val="21"/>
          <w:highlight w:val="none"/>
          <w:lang w:val="en-US" w:eastAsia="zh-CN" w:bidi="ar-SA"/>
        </w:rPr>
        <w:t>在本省行政区域内注册，具有独立法人资格；</w:t>
      </w:r>
    </w:p>
    <w:p w14:paraId="45C59294">
      <w:pPr>
        <w:pStyle w:val="15"/>
        <w:keepNext w:val="0"/>
        <w:keepLines w:val="0"/>
        <w:pageBreakBefore w:val="0"/>
        <w:widowControl/>
        <w:numPr>
          <w:ilvl w:val="0"/>
          <w:numId w:val="5"/>
        </w:numPr>
        <w:kinsoku/>
        <w:wordWrap/>
        <w:overflowPunct/>
        <w:topLinePunct w:val="0"/>
        <w:autoSpaceDE w:val="0"/>
        <w:autoSpaceDN w:val="0"/>
        <w:bidi w:val="0"/>
        <w:adjustRightInd/>
        <w:snapToGrid/>
        <w:spacing w:line="240" w:lineRule="auto"/>
        <w:ind w:left="0" w:leftChars="0" w:firstLine="420" w:firstLineChars="200"/>
        <w:textAlignment w:val="auto"/>
        <w:rPr>
          <w:rFonts w:hint="default" w:hAnsi="宋体" w:cs="宋体"/>
          <w:b w:val="0"/>
          <w:bCs w:val="0"/>
          <w:color w:val="auto"/>
          <w:sz w:val="21"/>
          <w:szCs w:val="21"/>
          <w:highlight w:val="none"/>
          <w:lang w:val="en-US" w:eastAsia="zh-CN" w:bidi="ar-SA"/>
        </w:rPr>
      </w:pPr>
      <w:r>
        <w:rPr>
          <w:rFonts w:hint="eastAsia" w:hAnsi="宋体" w:cs="宋体"/>
          <w:b w:val="0"/>
          <w:bCs w:val="0"/>
          <w:color w:val="auto"/>
          <w:sz w:val="21"/>
          <w:szCs w:val="21"/>
          <w:highlight w:val="none"/>
          <w:lang w:val="en-US" w:eastAsia="zh-CN" w:bidi="ar-SA"/>
        </w:rPr>
        <w:t>环保手续完善，生产和经营活动符合国家和地方相关法律法规和产业政策</w:t>
      </w:r>
      <w:r>
        <w:rPr>
          <w:rFonts w:hint="default" w:hAnsi="宋体" w:cs="宋体"/>
          <w:b w:val="0"/>
          <w:bCs w:val="0"/>
          <w:color w:val="auto"/>
          <w:sz w:val="21"/>
          <w:szCs w:val="21"/>
          <w:highlight w:val="none"/>
          <w:lang w:val="en-US" w:eastAsia="zh-CN" w:bidi="ar-SA"/>
        </w:rPr>
        <w:t>；</w:t>
      </w:r>
    </w:p>
    <w:p w14:paraId="6D6124E1">
      <w:pPr>
        <w:pStyle w:val="15"/>
        <w:keepNext w:val="0"/>
        <w:keepLines w:val="0"/>
        <w:pageBreakBefore w:val="0"/>
        <w:widowControl/>
        <w:numPr>
          <w:ilvl w:val="0"/>
          <w:numId w:val="5"/>
        </w:numPr>
        <w:kinsoku/>
        <w:wordWrap/>
        <w:overflowPunct/>
        <w:topLinePunct w:val="0"/>
        <w:autoSpaceDE w:val="0"/>
        <w:autoSpaceDN w:val="0"/>
        <w:bidi w:val="0"/>
        <w:adjustRightInd/>
        <w:snapToGrid/>
        <w:spacing w:line="240" w:lineRule="auto"/>
        <w:ind w:left="0" w:leftChars="0" w:firstLine="420" w:firstLineChars="200"/>
        <w:textAlignment w:val="auto"/>
        <w:rPr>
          <w:rFonts w:hint="default" w:hAnsi="宋体" w:cs="宋体"/>
          <w:b w:val="0"/>
          <w:bCs w:val="0"/>
          <w:color w:val="auto"/>
          <w:sz w:val="21"/>
          <w:szCs w:val="21"/>
          <w:highlight w:val="none"/>
          <w:lang w:val="en-US" w:eastAsia="zh-CN" w:bidi="ar-SA"/>
        </w:rPr>
      </w:pPr>
      <w:r>
        <w:rPr>
          <w:rFonts w:hint="default" w:hAnsi="宋体" w:cs="宋体"/>
          <w:b w:val="0"/>
          <w:bCs w:val="0"/>
          <w:color w:val="auto"/>
          <w:sz w:val="21"/>
          <w:szCs w:val="21"/>
          <w:highlight w:val="none"/>
          <w:lang w:val="en-US" w:eastAsia="zh-CN" w:bidi="ar-SA"/>
        </w:rPr>
        <w:t>具有健全的清洁生产组织机构</w:t>
      </w:r>
      <w:r>
        <w:rPr>
          <w:rFonts w:hint="eastAsia" w:hAnsi="宋体" w:cs="宋体"/>
          <w:b w:val="0"/>
          <w:bCs w:val="0"/>
          <w:color w:val="auto"/>
          <w:sz w:val="21"/>
          <w:szCs w:val="21"/>
          <w:highlight w:val="none"/>
          <w:lang w:val="en-US" w:eastAsia="zh-CN" w:bidi="ar-SA"/>
        </w:rPr>
        <w:t>和管理</w:t>
      </w:r>
      <w:r>
        <w:rPr>
          <w:rFonts w:hint="default" w:hAnsi="宋体" w:cs="宋体"/>
          <w:b w:val="0"/>
          <w:bCs w:val="0"/>
          <w:color w:val="auto"/>
          <w:sz w:val="21"/>
          <w:szCs w:val="21"/>
          <w:highlight w:val="none"/>
          <w:lang w:val="en-US" w:eastAsia="zh-CN" w:bidi="ar-SA"/>
        </w:rPr>
        <w:t>制度</w:t>
      </w:r>
      <w:r>
        <w:rPr>
          <w:rFonts w:hint="eastAsia" w:hAnsi="宋体" w:cs="宋体"/>
          <w:b w:val="0"/>
          <w:bCs w:val="0"/>
          <w:color w:val="auto"/>
          <w:sz w:val="21"/>
          <w:szCs w:val="21"/>
          <w:highlight w:val="none"/>
          <w:lang w:val="en-US" w:eastAsia="zh-CN" w:bidi="ar-SA"/>
        </w:rPr>
        <w:t>，配备</w:t>
      </w:r>
      <w:r>
        <w:rPr>
          <w:rFonts w:hint="default" w:hAnsi="宋体" w:cs="宋体"/>
          <w:b w:val="0"/>
          <w:bCs w:val="0"/>
          <w:color w:val="auto"/>
          <w:sz w:val="21"/>
          <w:szCs w:val="21"/>
          <w:highlight w:val="none"/>
          <w:lang w:val="en-US" w:eastAsia="zh-CN" w:bidi="ar-SA"/>
        </w:rPr>
        <w:t>专职</w:t>
      </w:r>
      <w:r>
        <w:rPr>
          <w:rFonts w:hint="eastAsia" w:hAnsi="宋体" w:cs="宋体"/>
          <w:b w:val="0"/>
          <w:bCs w:val="0"/>
          <w:color w:val="auto"/>
          <w:sz w:val="21"/>
          <w:szCs w:val="21"/>
          <w:highlight w:val="none"/>
          <w:lang w:val="en-US" w:eastAsia="zh-CN" w:bidi="ar-SA"/>
        </w:rPr>
        <w:t>工作</w:t>
      </w:r>
      <w:r>
        <w:rPr>
          <w:rFonts w:hint="default" w:hAnsi="宋体" w:cs="宋体"/>
          <w:b w:val="0"/>
          <w:bCs w:val="0"/>
          <w:color w:val="auto"/>
          <w:sz w:val="21"/>
          <w:szCs w:val="21"/>
          <w:highlight w:val="none"/>
          <w:lang w:val="en-US" w:eastAsia="zh-CN" w:bidi="ar-SA"/>
        </w:rPr>
        <w:t>人员，积极开展清洁生产宣传</w:t>
      </w:r>
      <w:r>
        <w:rPr>
          <w:rFonts w:hint="eastAsia" w:hAnsi="宋体" w:cs="宋体"/>
          <w:b w:val="0"/>
          <w:bCs w:val="0"/>
          <w:color w:val="auto"/>
          <w:sz w:val="21"/>
          <w:szCs w:val="21"/>
          <w:highlight w:val="none"/>
          <w:lang w:val="en-US" w:eastAsia="zh-CN" w:bidi="ar-SA"/>
        </w:rPr>
        <w:t>和教育活动，广泛普及清洁生产知识，践行清洁生产理念；</w:t>
      </w:r>
    </w:p>
    <w:p w14:paraId="6B20BBD0">
      <w:pPr>
        <w:pStyle w:val="15"/>
        <w:keepNext w:val="0"/>
        <w:keepLines w:val="0"/>
        <w:pageBreakBefore w:val="0"/>
        <w:widowControl/>
        <w:numPr>
          <w:ilvl w:val="0"/>
          <w:numId w:val="5"/>
        </w:numPr>
        <w:kinsoku/>
        <w:wordWrap/>
        <w:overflowPunct/>
        <w:topLinePunct w:val="0"/>
        <w:autoSpaceDE w:val="0"/>
        <w:autoSpaceDN w:val="0"/>
        <w:bidi w:val="0"/>
        <w:adjustRightInd/>
        <w:snapToGrid/>
        <w:spacing w:line="240" w:lineRule="auto"/>
        <w:ind w:left="0" w:leftChars="0" w:firstLine="420" w:firstLineChars="200"/>
        <w:textAlignment w:val="auto"/>
        <w:rPr>
          <w:rFonts w:hint="eastAsia" w:hAnsi="宋体" w:cs="宋体"/>
          <w:b w:val="0"/>
          <w:bCs w:val="0"/>
          <w:color w:val="auto"/>
          <w:sz w:val="21"/>
          <w:szCs w:val="21"/>
          <w:highlight w:val="none"/>
          <w:lang w:val="en-US" w:eastAsia="zh-CN" w:bidi="ar-SA"/>
        </w:rPr>
      </w:pPr>
      <w:r>
        <w:rPr>
          <w:rFonts w:hint="eastAsia" w:hAnsi="宋体" w:cs="宋体"/>
          <w:b w:val="0"/>
          <w:bCs w:val="0"/>
          <w:color w:val="auto"/>
          <w:sz w:val="21"/>
          <w:szCs w:val="21"/>
          <w:highlight w:val="none"/>
          <w:lang w:val="en-US" w:eastAsia="zh-CN" w:bidi="ar-SA"/>
        </w:rPr>
        <w:t>近三年没有群众投诉和违法行为。</w:t>
      </w:r>
    </w:p>
    <w:p w14:paraId="089D1182">
      <w:pPr>
        <w:pStyle w:val="27"/>
        <w:spacing w:before="312" w:after="312"/>
        <w:rPr>
          <w:rFonts w:hint="eastAsia" w:ascii="黑体" w:eastAsia="黑体" w:cs="Times New Roman"/>
          <w:color w:val="auto"/>
          <w:sz w:val="21"/>
          <w:highlight w:val="none"/>
          <w:lang w:val="en-US" w:eastAsia="zh-CN" w:bidi="ar-SA"/>
        </w:rPr>
      </w:pPr>
      <w:bookmarkStart w:id="71" w:name="_Toc30047"/>
      <w:r>
        <w:rPr>
          <w:rFonts w:hint="eastAsia" w:ascii="黑体" w:eastAsia="黑体" w:cs="Times New Roman"/>
          <w:color w:val="auto"/>
          <w:sz w:val="21"/>
          <w:highlight w:val="none"/>
          <w:lang w:val="en-US" w:eastAsia="zh-CN" w:bidi="ar-SA"/>
        </w:rPr>
        <w:t>等级认定组织</w:t>
      </w:r>
      <w:bookmarkEnd w:id="71"/>
    </w:p>
    <w:p w14:paraId="4C14ED0B">
      <w:pPr>
        <w:pStyle w:val="15"/>
        <w:keepNext w:val="0"/>
        <w:keepLines w:val="0"/>
        <w:pageBreakBefore w:val="0"/>
        <w:widowControl/>
        <w:numPr>
          <w:ilvl w:val="0"/>
          <w:numId w:val="0"/>
        </w:numPr>
        <w:kinsoku/>
        <w:wordWrap/>
        <w:overflowPunct/>
        <w:topLinePunct w:val="0"/>
        <w:autoSpaceDE w:val="0"/>
        <w:autoSpaceDN w:val="0"/>
        <w:bidi w:val="0"/>
        <w:adjustRightInd/>
        <w:snapToGrid/>
        <w:spacing w:line="240" w:lineRule="auto"/>
        <w:ind w:left="0" w:leftChars="0" w:firstLine="420" w:firstLineChars="200"/>
        <w:textAlignment w:val="auto"/>
        <w:rPr>
          <w:rFonts w:hint="default" w:hAnsi="宋体" w:cs="宋体"/>
          <w:color w:val="auto"/>
          <w:sz w:val="21"/>
          <w:highlight w:val="none"/>
          <w:lang w:val="en-US" w:eastAsia="zh-CN" w:bidi="ar-SA"/>
        </w:rPr>
      </w:pPr>
      <w:r>
        <w:rPr>
          <w:rFonts w:hint="eastAsia" w:hAnsi="宋体" w:cs="宋体"/>
          <w:color w:val="auto"/>
          <w:sz w:val="21"/>
          <w:highlight w:val="none"/>
          <w:lang w:val="en-US" w:eastAsia="zh-CN" w:bidi="ar-SA"/>
        </w:rPr>
        <w:t>等级认定组织通常由具备清洁生产相关资质或职能的政府部门、行业协会、第三方机构等机构部门组成，主导清洁生产水平等级认定工作。具体工作内容包括但不限于：</w:t>
      </w:r>
    </w:p>
    <w:p w14:paraId="1DA1A4A6">
      <w:pPr>
        <w:pStyle w:val="15"/>
        <w:keepNext w:val="0"/>
        <w:keepLines w:val="0"/>
        <w:pageBreakBefore w:val="0"/>
        <w:widowControl/>
        <w:numPr>
          <w:ilvl w:val="0"/>
          <w:numId w:val="0"/>
        </w:numPr>
        <w:kinsoku/>
        <w:wordWrap/>
        <w:overflowPunct/>
        <w:topLinePunct w:val="0"/>
        <w:autoSpaceDE w:val="0"/>
        <w:autoSpaceDN w:val="0"/>
        <w:bidi w:val="0"/>
        <w:adjustRightInd/>
        <w:snapToGrid/>
        <w:spacing w:line="240" w:lineRule="auto"/>
        <w:ind w:left="0" w:leftChars="0" w:firstLine="420" w:firstLineChars="200"/>
        <w:textAlignment w:val="auto"/>
        <w:rPr>
          <w:rFonts w:hint="default" w:hAnsi="宋体" w:cs="宋体"/>
          <w:color w:val="auto"/>
          <w:sz w:val="21"/>
          <w:highlight w:val="none"/>
          <w:lang w:val="en-US" w:eastAsia="zh-CN" w:bidi="ar-SA"/>
        </w:rPr>
      </w:pPr>
      <w:r>
        <w:rPr>
          <w:rFonts w:hint="eastAsia" w:hAnsi="宋体" w:cs="宋体"/>
          <w:color w:val="auto"/>
          <w:sz w:val="21"/>
          <w:highlight w:val="none"/>
          <w:lang w:val="en-US" w:eastAsia="zh-CN" w:bidi="ar-SA"/>
        </w:rPr>
        <w:t>a）审核企业申报水平等级认定材料。</w:t>
      </w:r>
    </w:p>
    <w:p w14:paraId="29E393F1">
      <w:pPr>
        <w:pStyle w:val="15"/>
        <w:keepNext w:val="0"/>
        <w:keepLines w:val="0"/>
        <w:pageBreakBefore w:val="0"/>
        <w:widowControl/>
        <w:numPr>
          <w:ilvl w:val="0"/>
          <w:numId w:val="0"/>
        </w:numPr>
        <w:kinsoku/>
        <w:wordWrap/>
        <w:overflowPunct/>
        <w:topLinePunct w:val="0"/>
        <w:autoSpaceDE w:val="0"/>
        <w:autoSpaceDN w:val="0"/>
        <w:bidi w:val="0"/>
        <w:adjustRightInd/>
        <w:snapToGrid/>
        <w:spacing w:line="240" w:lineRule="auto"/>
        <w:ind w:left="0" w:leftChars="0" w:firstLine="420" w:firstLineChars="200"/>
        <w:textAlignment w:val="auto"/>
        <w:rPr>
          <w:rFonts w:hint="eastAsia" w:hAnsi="宋体" w:cs="宋体"/>
          <w:color w:val="auto"/>
          <w:sz w:val="21"/>
          <w:highlight w:val="none"/>
          <w:lang w:val="en-US" w:eastAsia="zh-CN" w:bidi="ar-SA"/>
        </w:rPr>
      </w:pPr>
      <w:r>
        <w:rPr>
          <w:rFonts w:hint="eastAsia" w:hAnsi="宋体" w:cs="宋体"/>
          <w:color w:val="auto"/>
          <w:sz w:val="21"/>
          <w:highlight w:val="none"/>
          <w:lang w:val="en-US" w:eastAsia="zh-CN" w:bidi="ar-SA"/>
        </w:rPr>
        <w:t>b）</w:t>
      </w:r>
      <w:r>
        <w:rPr>
          <w:rFonts w:hint="default" w:hAnsi="宋体" w:cs="宋体"/>
          <w:color w:val="auto"/>
          <w:sz w:val="21"/>
          <w:highlight w:val="none"/>
          <w:lang w:val="en-US" w:eastAsia="zh-CN" w:bidi="ar-SA"/>
        </w:rPr>
        <w:t>组织</w:t>
      </w:r>
      <w:r>
        <w:rPr>
          <w:rFonts w:hint="eastAsia" w:hAnsi="宋体" w:cs="宋体"/>
          <w:color w:val="auto"/>
          <w:sz w:val="21"/>
          <w:highlight w:val="none"/>
          <w:lang w:val="en-US" w:eastAsia="zh-CN" w:bidi="ar-SA"/>
        </w:rPr>
        <w:t>工作人员</w:t>
      </w:r>
      <w:r>
        <w:rPr>
          <w:rFonts w:hint="default" w:hAnsi="宋体" w:cs="宋体"/>
          <w:color w:val="auto"/>
          <w:sz w:val="21"/>
          <w:highlight w:val="none"/>
          <w:lang w:val="en-US" w:eastAsia="zh-CN" w:bidi="ar-SA"/>
        </w:rPr>
        <w:t>对申请企业进行</w:t>
      </w:r>
      <w:r>
        <w:rPr>
          <w:rFonts w:hint="eastAsia" w:hAnsi="宋体" w:cs="宋体"/>
          <w:color w:val="auto"/>
          <w:sz w:val="21"/>
          <w:highlight w:val="none"/>
          <w:lang w:val="en-US" w:eastAsia="zh-CN" w:bidi="ar-SA"/>
        </w:rPr>
        <w:t>水平等级认定确认</w:t>
      </w:r>
      <w:r>
        <w:rPr>
          <w:rFonts w:hint="default" w:hAnsi="宋体" w:cs="宋体"/>
          <w:color w:val="auto"/>
          <w:sz w:val="21"/>
          <w:highlight w:val="none"/>
          <w:lang w:val="en-US" w:eastAsia="zh-CN" w:bidi="ar-SA"/>
        </w:rPr>
        <w:t>，</w:t>
      </w:r>
      <w:r>
        <w:rPr>
          <w:rFonts w:hint="eastAsia" w:hAnsi="宋体" w:cs="宋体"/>
          <w:color w:val="auto"/>
          <w:sz w:val="21"/>
          <w:highlight w:val="none"/>
          <w:lang w:val="en-US" w:eastAsia="zh-CN" w:bidi="ar-SA"/>
        </w:rPr>
        <w:t>包括文件认定和现场确认，并</w:t>
      </w:r>
      <w:r>
        <w:rPr>
          <w:rFonts w:hint="default" w:hAnsi="宋体" w:cs="宋体"/>
          <w:color w:val="auto"/>
          <w:sz w:val="21"/>
          <w:highlight w:val="none"/>
          <w:lang w:val="en-US" w:eastAsia="zh-CN" w:bidi="ar-SA"/>
        </w:rPr>
        <w:t>出具</w:t>
      </w:r>
      <w:r>
        <w:rPr>
          <w:rFonts w:hint="eastAsia" w:hAnsi="宋体" w:cs="宋体"/>
          <w:color w:val="auto"/>
          <w:sz w:val="21"/>
          <w:highlight w:val="none"/>
          <w:lang w:val="en-US" w:eastAsia="zh-CN" w:bidi="ar-SA"/>
        </w:rPr>
        <w:t>认定结论</w:t>
      </w:r>
      <w:r>
        <w:rPr>
          <w:rFonts w:hint="default" w:hAnsi="宋体" w:cs="宋体"/>
          <w:color w:val="auto"/>
          <w:sz w:val="21"/>
          <w:highlight w:val="none"/>
          <w:lang w:val="en-US" w:eastAsia="zh-CN" w:bidi="ar-SA"/>
        </w:rPr>
        <w:t>，</w:t>
      </w:r>
      <w:r>
        <w:rPr>
          <w:rFonts w:hint="eastAsia" w:hAnsi="宋体" w:cs="宋体"/>
          <w:color w:val="auto"/>
          <w:sz w:val="21"/>
          <w:highlight w:val="none"/>
          <w:lang w:val="en-US" w:eastAsia="zh-CN" w:bidi="ar-SA"/>
        </w:rPr>
        <w:t>必要时</w:t>
      </w:r>
      <w:r>
        <w:rPr>
          <w:rFonts w:hint="default" w:hAnsi="宋体" w:cs="宋体"/>
          <w:color w:val="auto"/>
          <w:sz w:val="21"/>
          <w:highlight w:val="none"/>
          <w:lang w:val="en-US" w:eastAsia="zh-CN" w:bidi="ar-SA"/>
        </w:rPr>
        <w:t>制作及核发</w:t>
      </w:r>
      <w:r>
        <w:rPr>
          <w:rFonts w:hint="eastAsia" w:hAnsi="宋体" w:cs="宋体"/>
          <w:color w:val="auto"/>
          <w:sz w:val="21"/>
          <w:highlight w:val="none"/>
          <w:lang w:val="en-US" w:eastAsia="zh-CN" w:bidi="ar-SA"/>
        </w:rPr>
        <w:t>等级</w:t>
      </w:r>
      <w:r>
        <w:rPr>
          <w:rFonts w:hint="default" w:hAnsi="宋体" w:cs="宋体"/>
          <w:color w:val="auto"/>
          <w:sz w:val="21"/>
          <w:highlight w:val="none"/>
          <w:lang w:val="en-US" w:eastAsia="zh-CN" w:bidi="ar-SA"/>
        </w:rPr>
        <w:t>认定证书</w:t>
      </w:r>
      <w:r>
        <w:rPr>
          <w:rFonts w:hint="eastAsia" w:hAnsi="宋体" w:cs="宋体"/>
          <w:color w:val="auto"/>
          <w:sz w:val="21"/>
          <w:highlight w:val="none"/>
          <w:lang w:val="en-US" w:eastAsia="zh-CN" w:bidi="ar-SA"/>
        </w:rPr>
        <w:t>。</w:t>
      </w:r>
    </w:p>
    <w:p w14:paraId="76C3CC92">
      <w:pPr>
        <w:pStyle w:val="15"/>
        <w:keepNext w:val="0"/>
        <w:keepLines w:val="0"/>
        <w:pageBreakBefore w:val="0"/>
        <w:widowControl/>
        <w:numPr>
          <w:ilvl w:val="0"/>
          <w:numId w:val="0"/>
        </w:numPr>
        <w:kinsoku/>
        <w:wordWrap/>
        <w:overflowPunct/>
        <w:topLinePunct w:val="0"/>
        <w:autoSpaceDE w:val="0"/>
        <w:autoSpaceDN w:val="0"/>
        <w:bidi w:val="0"/>
        <w:adjustRightInd/>
        <w:snapToGrid/>
        <w:spacing w:line="240" w:lineRule="auto"/>
        <w:ind w:left="0" w:leftChars="0" w:firstLine="420" w:firstLineChars="200"/>
        <w:textAlignment w:val="auto"/>
        <w:rPr>
          <w:rFonts w:hint="eastAsia" w:hAnsi="宋体" w:cs="宋体"/>
          <w:color w:val="auto"/>
          <w:sz w:val="21"/>
          <w:highlight w:val="none"/>
          <w:lang w:val="en-US" w:eastAsia="zh-CN" w:bidi="ar-SA"/>
        </w:rPr>
      </w:pPr>
      <w:r>
        <w:rPr>
          <w:rFonts w:hint="eastAsia" w:hAnsi="宋体" w:cs="宋体"/>
          <w:color w:val="auto"/>
          <w:sz w:val="21"/>
          <w:highlight w:val="none"/>
          <w:lang w:val="en-US" w:eastAsia="zh-CN" w:bidi="ar-SA"/>
        </w:rPr>
        <w:t>c）统计汇总企业清洁生产水平等级认定资料。</w:t>
      </w:r>
    </w:p>
    <w:p w14:paraId="10E0738F">
      <w:pPr>
        <w:pStyle w:val="15"/>
        <w:keepNext w:val="0"/>
        <w:keepLines w:val="0"/>
        <w:pageBreakBefore w:val="0"/>
        <w:widowControl/>
        <w:numPr>
          <w:ilvl w:val="0"/>
          <w:numId w:val="0"/>
        </w:numPr>
        <w:kinsoku/>
        <w:wordWrap/>
        <w:overflowPunct/>
        <w:topLinePunct w:val="0"/>
        <w:autoSpaceDE w:val="0"/>
        <w:autoSpaceDN w:val="0"/>
        <w:bidi w:val="0"/>
        <w:adjustRightInd/>
        <w:snapToGrid/>
        <w:spacing w:line="240" w:lineRule="auto"/>
        <w:ind w:left="0" w:leftChars="0" w:firstLine="420" w:firstLineChars="200"/>
        <w:textAlignment w:val="auto"/>
        <w:rPr>
          <w:rFonts w:hint="eastAsia" w:hAnsi="宋体" w:cs="宋体"/>
          <w:color w:val="auto"/>
          <w:sz w:val="21"/>
          <w:highlight w:val="none"/>
          <w:lang w:val="en-US" w:eastAsia="zh-CN" w:bidi="ar-SA"/>
        </w:rPr>
      </w:pPr>
      <w:r>
        <w:rPr>
          <w:rFonts w:hint="eastAsia" w:hAnsi="宋体" w:cs="宋体"/>
          <w:color w:val="auto"/>
          <w:sz w:val="21"/>
          <w:highlight w:val="none"/>
          <w:lang w:val="en-US" w:eastAsia="zh-CN" w:bidi="ar-SA"/>
        </w:rPr>
        <w:t>d）组织开展提升企业清洁生产水平的学习培训。</w:t>
      </w:r>
    </w:p>
    <w:p w14:paraId="42AA87FC">
      <w:pPr>
        <w:pStyle w:val="27"/>
        <w:spacing w:before="312" w:after="312"/>
        <w:rPr>
          <w:rFonts w:hint="eastAsia" w:ascii="黑体" w:eastAsia="黑体" w:cs="Times New Roman"/>
          <w:color w:val="auto"/>
          <w:sz w:val="21"/>
          <w:highlight w:val="none"/>
          <w:lang w:val="en-US" w:eastAsia="zh-CN" w:bidi="ar-SA"/>
        </w:rPr>
      </w:pPr>
      <w:bookmarkStart w:id="72" w:name="_Toc16541"/>
      <w:r>
        <w:rPr>
          <w:rFonts w:hint="eastAsia" w:ascii="黑体" w:eastAsia="黑体" w:cs="Times New Roman"/>
          <w:color w:val="auto"/>
          <w:sz w:val="21"/>
          <w:highlight w:val="none"/>
          <w:lang w:val="en-US" w:eastAsia="zh-CN" w:bidi="ar-SA"/>
        </w:rPr>
        <w:t>认定流程</w:t>
      </w:r>
      <w:bookmarkEnd w:id="72"/>
    </w:p>
    <w:p w14:paraId="66CCBCF3">
      <w:pPr>
        <w:pStyle w:val="36"/>
        <w:spacing w:before="156" w:after="156"/>
        <w:rPr>
          <w:rFonts w:hint="eastAsia" w:hAnsi="宋体" w:cs="宋体"/>
          <w:color w:val="auto"/>
          <w:sz w:val="21"/>
          <w:highlight w:val="none"/>
          <w:lang w:val="en-US" w:eastAsia="zh-CN" w:bidi="ar-SA"/>
        </w:rPr>
      </w:pPr>
      <w:r>
        <w:rPr>
          <w:rFonts w:hint="eastAsia" w:ascii="宋体" w:hAnsi="宋体" w:eastAsia="宋体" w:cs="宋体"/>
          <w:color w:val="auto"/>
          <w:sz w:val="21"/>
          <w:highlight w:val="none"/>
          <w:lang w:val="en-US" w:eastAsia="zh-CN" w:bidi="ar-SA"/>
        </w:rPr>
        <w:t>认定流程</w:t>
      </w:r>
      <w:r>
        <w:rPr>
          <w:rFonts w:hint="eastAsia" w:hAnsi="宋体" w:cs="宋体"/>
          <w:color w:val="auto"/>
          <w:sz w:val="21"/>
          <w:highlight w:val="none"/>
          <w:lang w:val="en-US" w:eastAsia="zh-CN" w:bidi="ar-SA"/>
        </w:rPr>
        <w:t>图</w:t>
      </w:r>
    </w:p>
    <w:p w14:paraId="08BE383C">
      <w:pPr>
        <w:pStyle w:val="15"/>
        <w:keepNext w:val="0"/>
        <w:keepLines w:val="0"/>
        <w:pageBreakBefore w:val="0"/>
        <w:widowControl/>
        <w:numPr>
          <w:ilvl w:val="0"/>
          <w:numId w:val="0"/>
        </w:numPr>
        <w:kinsoku/>
        <w:wordWrap/>
        <w:overflowPunct/>
        <w:topLinePunct w:val="0"/>
        <w:autoSpaceDE w:val="0"/>
        <w:autoSpaceDN w:val="0"/>
        <w:bidi w:val="0"/>
        <w:adjustRightInd/>
        <w:snapToGrid/>
        <w:spacing w:line="360" w:lineRule="auto"/>
        <w:ind w:left="0" w:leftChars="0" w:firstLine="420" w:firstLineChars="200"/>
        <w:textAlignment w:val="auto"/>
        <w:rPr>
          <w:rFonts w:hint="eastAsia" w:ascii="宋体" w:hAnsi="宋体" w:eastAsia="宋体" w:cs="宋体"/>
          <w:color w:val="auto"/>
          <w:sz w:val="21"/>
          <w:highlight w:val="none"/>
          <w:lang w:val="en-US" w:eastAsia="zh-CN" w:bidi="ar-SA"/>
        </w:rPr>
      </w:pPr>
      <w:r>
        <w:rPr>
          <w:rFonts w:hint="eastAsia" w:hAnsi="宋体" w:cs="宋体"/>
          <w:color w:val="auto"/>
          <w:sz w:val="21"/>
          <w:highlight w:val="none"/>
          <w:lang w:val="en-US" w:eastAsia="zh-CN" w:bidi="ar-SA"/>
        </w:rPr>
        <w:t>认定流程</w:t>
      </w:r>
      <w:r>
        <w:rPr>
          <w:rFonts w:hint="eastAsia" w:ascii="宋体" w:hAnsi="宋体" w:eastAsia="宋体" w:cs="宋体"/>
          <w:color w:val="auto"/>
          <w:sz w:val="21"/>
          <w:highlight w:val="none"/>
          <w:lang w:val="en-US" w:eastAsia="zh-CN" w:bidi="ar-SA"/>
        </w:rPr>
        <w:t>见图1，具体流程如下：</w:t>
      </w:r>
    </w:p>
    <w:p w14:paraId="4456165B">
      <w:pPr>
        <w:pStyle w:val="15"/>
        <w:keepNext w:val="0"/>
        <w:keepLines w:val="0"/>
        <w:pageBreakBefore w:val="0"/>
        <w:widowControl/>
        <w:numPr>
          <w:ilvl w:val="0"/>
          <w:numId w:val="0"/>
        </w:numPr>
        <w:kinsoku/>
        <w:wordWrap/>
        <w:overflowPunct/>
        <w:topLinePunct w:val="0"/>
        <w:autoSpaceDE w:val="0"/>
        <w:autoSpaceDN w:val="0"/>
        <w:bidi w:val="0"/>
        <w:adjustRightInd/>
        <w:snapToGrid/>
        <w:spacing w:line="360" w:lineRule="auto"/>
        <w:ind w:left="0" w:leftChars="0" w:firstLine="420" w:firstLineChars="200"/>
        <w:jc w:val="center"/>
        <w:textAlignment w:val="auto"/>
        <w:rPr>
          <w:rFonts w:hint="eastAsia" w:ascii="宋体" w:hAnsi="宋体" w:eastAsia="宋体" w:cs="宋体"/>
          <w:color w:val="auto"/>
          <w:sz w:val="21"/>
          <w:highlight w:val="none"/>
          <w:lang w:val="en-US" w:eastAsia="zh-CN" w:bidi="ar-SA"/>
        </w:rPr>
      </w:pPr>
      <w:r>
        <w:rPr>
          <w:rFonts w:hint="eastAsia" w:ascii="宋体" w:hAnsi="宋体" w:eastAsia="宋体" w:cs="宋体"/>
          <w:color w:val="auto"/>
          <w:sz w:val="21"/>
          <w:highlight w:val="none"/>
          <w:lang w:val="en-US" w:eastAsia="zh-CN" w:bidi="ar-SA"/>
        </w:rPr>
        <w:drawing>
          <wp:inline distT="0" distB="0" distL="114300" distR="114300">
            <wp:extent cx="2581275" cy="3357880"/>
            <wp:effectExtent l="0" t="0" r="9525" b="13970"/>
            <wp:docPr id="9" name="图片 9" descr="17478760873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1747876087316"/>
                    <pic:cNvPicPr>
                      <a:picLocks noChangeAspect="1"/>
                    </pic:cNvPicPr>
                  </pic:nvPicPr>
                  <pic:blipFill>
                    <a:blip r:embed="rId16"/>
                    <a:stretch>
                      <a:fillRect/>
                    </a:stretch>
                  </pic:blipFill>
                  <pic:spPr>
                    <a:xfrm>
                      <a:off x="0" y="0"/>
                      <a:ext cx="2581275" cy="3357880"/>
                    </a:xfrm>
                    <a:prstGeom prst="rect">
                      <a:avLst/>
                    </a:prstGeom>
                  </pic:spPr>
                </pic:pic>
              </a:graphicData>
            </a:graphic>
          </wp:inline>
        </w:drawing>
      </w:r>
    </w:p>
    <w:p w14:paraId="3C307513">
      <w:pPr>
        <w:pStyle w:val="15"/>
        <w:keepNext w:val="0"/>
        <w:keepLines w:val="0"/>
        <w:pageBreakBefore w:val="0"/>
        <w:widowControl/>
        <w:numPr>
          <w:ilvl w:val="0"/>
          <w:numId w:val="0"/>
        </w:numPr>
        <w:kinsoku/>
        <w:wordWrap/>
        <w:overflowPunct/>
        <w:topLinePunct w:val="0"/>
        <w:autoSpaceDE w:val="0"/>
        <w:autoSpaceDN w:val="0"/>
        <w:bidi w:val="0"/>
        <w:adjustRightInd w:val="0"/>
        <w:snapToGrid w:val="0"/>
        <w:spacing w:before="160" w:beforeLines="50" w:line="360" w:lineRule="auto"/>
        <w:ind w:left="0" w:leftChars="0" w:firstLine="3373" w:firstLineChars="1600"/>
        <w:jc w:val="both"/>
        <w:textAlignment w:val="auto"/>
        <w:rPr>
          <w:rFonts w:hint="eastAsia" w:hAnsi="宋体" w:cs="宋体"/>
          <w:b/>
          <w:bCs/>
          <w:color w:val="auto"/>
          <w:sz w:val="21"/>
          <w:highlight w:val="none"/>
          <w:lang w:val="en-US" w:eastAsia="zh-CN" w:bidi="ar-SA"/>
        </w:rPr>
      </w:pPr>
      <w:r>
        <w:rPr>
          <w:rFonts w:hint="eastAsia" w:hAnsi="宋体" w:cs="宋体"/>
          <w:b/>
          <w:bCs/>
          <w:color w:val="auto"/>
          <w:sz w:val="21"/>
          <w:highlight w:val="none"/>
          <w:lang w:val="en-US" w:eastAsia="zh-CN" w:bidi="ar-SA"/>
        </w:rPr>
        <w:t>图1 工作流程图</w:t>
      </w:r>
    </w:p>
    <w:p w14:paraId="494FA7DB">
      <w:pPr>
        <w:rPr>
          <w:rFonts w:hint="eastAsia" w:hAnsi="宋体" w:cs="宋体"/>
          <w:b/>
          <w:bCs/>
          <w:color w:val="auto"/>
          <w:sz w:val="21"/>
          <w:highlight w:val="none"/>
          <w:lang w:val="en-US" w:eastAsia="zh-CN" w:bidi="ar-SA"/>
        </w:rPr>
      </w:pPr>
      <w:r>
        <w:rPr>
          <w:rFonts w:hint="eastAsia" w:hAnsi="宋体" w:cs="宋体"/>
          <w:b/>
          <w:bCs/>
          <w:color w:val="auto"/>
          <w:sz w:val="21"/>
          <w:highlight w:val="none"/>
          <w:lang w:val="en-US" w:eastAsia="zh-CN" w:bidi="ar-SA"/>
        </w:rPr>
        <w:br w:type="page"/>
      </w:r>
    </w:p>
    <w:p w14:paraId="4A0B5DFF">
      <w:pPr>
        <w:pStyle w:val="36"/>
        <w:spacing w:before="156" w:after="156"/>
        <w:rPr>
          <w:rFonts w:hint="eastAsia" w:ascii="黑体" w:eastAsia="黑体" w:cs="Times New Roman"/>
          <w:color w:val="auto"/>
          <w:sz w:val="21"/>
          <w:highlight w:val="none"/>
          <w:lang w:val="en-US" w:eastAsia="zh-CN" w:bidi="ar-SA"/>
        </w:rPr>
      </w:pPr>
      <w:bookmarkStart w:id="73" w:name="_Toc12532"/>
      <w:r>
        <w:rPr>
          <w:rFonts w:hint="eastAsia" w:ascii="黑体" w:eastAsia="黑体" w:cs="Times New Roman"/>
          <w:color w:val="auto"/>
          <w:sz w:val="21"/>
          <w:highlight w:val="none"/>
          <w:lang w:val="en-US" w:eastAsia="zh-CN" w:bidi="ar-SA"/>
        </w:rPr>
        <w:t>认定前准备工作</w:t>
      </w:r>
      <w:bookmarkEnd w:id="73"/>
    </w:p>
    <w:p w14:paraId="5154C9F6">
      <w:pPr>
        <w:pStyle w:val="37"/>
        <w:keepNext w:val="0"/>
        <w:keepLines w:val="0"/>
        <w:pageBreakBefore w:val="0"/>
        <w:widowControl w:val="0"/>
        <w:numPr>
          <w:ilvl w:val="3"/>
          <w:numId w:val="6"/>
        </w:numPr>
        <w:kinsoku/>
        <w:wordWrap/>
        <w:overflowPunct/>
        <w:topLinePunct w:val="0"/>
        <w:autoSpaceDE/>
        <w:autoSpaceDN/>
        <w:bidi w:val="0"/>
        <w:adjustRightInd/>
        <w:snapToGrid/>
        <w:spacing w:before="160" w:beforeLines="50" w:after="160" w:afterLines="50"/>
        <w:textAlignment w:val="auto"/>
        <w:rPr>
          <w:rFonts w:hint="default" w:ascii="黑体" w:eastAsia="黑体" w:cs="Times New Roman"/>
          <w:color w:val="auto"/>
          <w:sz w:val="21"/>
          <w:highlight w:val="none"/>
          <w:lang w:val="en-US" w:eastAsia="zh-CN" w:bidi="ar-SA"/>
        </w:rPr>
      </w:pPr>
      <w:r>
        <w:rPr>
          <w:rFonts w:hint="eastAsia" w:ascii="黑体" w:eastAsia="黑体" w:cs="Times New Roman"/>
          <w:color w:val="auto"/>
          <w:sz w:val="21"/>
          <w:highlight w:val="none"/>
          <w:lang w:val="en-US" w:eastAsia="zh-CN" w:bidi="ar-SA"/>
        </w:rPr>
        <w:t>申请材料的确认</w:t>
      </w:r>
    </w:p>
    <w:p w14:paraId="22DC0F71">
      <w:pPr>
        <w:pStyle w:val="15"/>
        <w:keepNext w:val="0"/>
        <w:keepLines w:val="0"/>
        <w:pageBreakBefore w:val="0"/>
        <w:widowControl/>
        <w:numPr>
          <w:ilvl w:val="0"/>
          <w:numId w:val="0"/>
        </w:numPr>
        <w:kinsoku/>
        <w:wordWrap/>
        <w:overflowPunct/>
        <w:topLinePunct w:val="0"/>
        <w:autoSpaceDE w:val="0"/>
        <w:autoSpaceDN w:val="0"/>
        <w:bidi w:val="0"/>
        <w:adjustRightInd/>
        <w:snapToGrid/>
        <w:spacing w:line="240" w:lineRule="auto"/>
        <w:ind w:left="0" w:leftChars="0" w:firstLine="420" w:firstLineChars="200"/>
        <w:textAlignment w:val="auto"/>
        <w:rPr>
          <w:rFonts w:hint="eastAsia" w:ascii="黑体" w:eastAsia="黑体" w:cs="Times New Roman"/>
          <w:color w:val="auto"/>
          <w:sz w:val="21"/>
          <w:highlight w:val="none"/>
          <w:lang w:val="en-US" w:eastAsia="zh-CN" w:bidi="ar-SA"/>
        </w:rPr>
      </w:pPr>
      <w:r>
        <w:rPr>
          <w:rFonts w:hint="eastAsia" w:ascii="宋体" w:hAnsi="宋体" w:eastAsia="宋体" w:cs="宋体"/>
          <w:color w:val="auto"/>
          <w:sz w:val="21"/>
          <w:highlight w:val="none"/>
          <w:lang w:val="en-US" w:eastAsia="zh-CN" w:bidi="ar-SA"/>
        </w:rPr>
        <w:t>企业</w:t>
      </w:r>
      <w:r>
        <w:rPr>
          <w:rFonts w:hint="eastAsia" w:hAnsi="宋体" w:cs="宋体"/>
          <w:color w:val="auto"/>
          <w:sz w:val="21"/>
          <w:highlight w:val="none"/>
          <w:lang w:val="en-US" w:eastAsia="zh-CN" w:bidi="ar-SA"/>
        </w:rPr>
        <w:t>需</w:t>
      </w:r>
      <w:r>
        <w:rPr>
          <w:rFonts w:hint="eastAsia" w:ascii="宋体" w:hAnsi="宋体" w:eastAsia="宋体" w:cs="宋体"/>
          <w:color w:val="auto"/>
          <w:sz w:val="21"/>
          <w:highlight w:val="none"/>
          <w:lang w:val="en-US" w:eastAsia="zh-CN" w:bidi="ar-SA"/>
        </w:rPr>
        <w:t>向组织申请，并提交如下材料</w:t>
      </w:r>
      <w:r>
        <w:rPr>
          <w:rFonts w:hint="eastAsia" w:hAnsi="宋体" w:cs="宋体"/>
          <w:color w:val="auto"/>
          <w:sz w:val="21"/>
          <w:highlight w:val="none"/>
          <w:lang w:val="en-US" w:eastAsia="zh-CN" w:bidi="ar-SA"/>
        </w:rPr>
        <w:t>，</w:t>
      </w:r>
      <w:r>
        <w:rPr>
          <w:rFonts w:hint="eastAsia" w:ascii="宋体" w:hAnsi="宋体" w:eastAsia="宋体" w:cs="宋体"/>
          <w:color w:val="auto"/>
          <w:sz w:val="21"/>
          <w:highlight w:val="none"/>
          <w:lang w:val="en-US" w:eastAsia="zh-CN" w:bidi="ar-SA"/>
        </w:rPr>
        <w:t>包括但不限于</w:t>
      </w:r>
      <w:r>
        <w:rPr>
          <w:rFonts w:hint="eastAsia" w:ascii="黑体" w:eastAsia="黑体" w:cs="Times New Roman"/>
          <w:color w:val="auto"/>
          <w:sz w:val="21"/>
          <w:highlight w:val="none"/>
          <w:lang w:val="en-US" w:eastAsia="zh-CN" w:bidi="ar-SA"/>
        </w:rPr>
        <w:t>：</w:t>
      </w:r>
    </w:p>
    <w:p w14:paraId="3CF319B8">
      <w:pPr>
        <w:pStyle w:val="15"/>
        <w:keepNext w:val="0"/>
        <w:keepLines w:val="0"/>
        <w:pageBreakBefore w:val="0"/>
        <w:widowControl/>
        <w:numPr>
          <w:ilvl w:val="0"/>
          <w:numId w:val="7"/>
        </w:numPr>
        <w:kinsoku/>
        <w:wordWrap/>
        <w:overflowPunct/>
        <w:topLinePunct w:val="0"/>
        <w:autoSpaceDE w:val="0"/>
        <w:autoSpaceDN w:val="0"/>
        <w:bidi w:val="0"/>
        <w:adjustRightInd/>
        <w:snapToGrid/>
        <w:spacing w:line="240" w:lineRule="auto"/>
        <w:ind w:left="0" w:leftChars="0" w:firstLine="420" w:firstLineChars="200"/>
        <w:textAlignment w:val="auto"/>
        <w:rPr>
          <w:rFonts w:hint="eastAsia" w:hAnsi="宋体" w:cs="宋体"/>
          <w:color w:val="auto"/>
          <w:sz w:val="21"/>
          <w:highlight w:val="none"/>
          <w:lang w:val="en-US" w:eastAsia="zh-CN" w:bidi="ar-SA"/>
        </w:rPr>
      </w:pPr>
      <w:r>
        <w:rPr>
          <w:rFonts w:hint="eastAsia" w:hAnsi="宋体" w:cs="宋体"/>
          <w:color w:val="auto"/>
          <w:sz w:val="21"/>
          <w:highlight w:val="none"/>
          <w:lang w:val="en-US" w:eastAsia="zh-CN" w:bidi="ar-SA"/>
        </w:rPr>
        <w:t>清洁生产水平等级认定申请书（参见附录 A）；</w:t>
      </w:r>
    </w:p>
    <w:p w14:paraId="4A769973">
      <w:pPr>
        <w:pStyle w:val="15"/>
        <w:keepNext w:val="0"/>
        <w:keepLines w:val="0"/>
        <w:pageBreakBefore w:val="0"/>
        <w:widowControl/>
        <w:numPr>
          <w:ilvl w:val="0"/>
          <w:numId w:val="7"/>
        </w:numPr>
        <w:kinsoku/>
        <w:wordWrap/>
        <w:overflowPunct/>
        <w:topLinePunct w:val="0"/>
        <w:autoSpaceDE w:val="0"/>
        <w:autoSpaceDN w:val="0"/>
        <w:bidi w:val="0"/>
        <w:adjustRightInd/>
        <w:snapToGrid/>
        <w:spacing w:line="240" w:lineRule="auto"/>
        <w:ind w:left="0" w:leftChars="0" w:firstLine="420" w:firstLineChars="200"/>
        <w:textAlignment w:val="auto"/>
        <w:rPr>
          <w:rFonts w:hint="eastAsia" w:hAnsi="宋体" w:cs="宋体"/>
          <w:color w:val="auto"/>
          <w:sz w:val="21"/>
          <w:highlight w:val="none"/>
          <w:lang w:val="en-US" w:eastAsia="zh-CN" w:bidi="ar-SA"/>
        </w:rPr>
      </w:pPr>
      <w:r>
        <w:rPr>
          <w:rFonts w:hint="eastAsia" w:hAnsi="宋体" w:cs="宋体"/>
          <w:color w:val="auto"/>
          <w:sz w:val="21"/>
          <w:highlight w:val="none"/>
          <w:lang w:val="en-US" w:eastAsia="zh-CN" w:bidi="ar-SA"/>
        </w:rPr>
        <w:t>企业清洁生产水平评价报告（报告大纲参见附录 B）；</w:t>
      </w:r>
    </w:p>
    <w:p w14:paraId="30C7C811">
      <w:pPr>
        <w:pStyle w:val="15"/>
        <w:keepNext w:val="0"/>
        <w:keepLines w:val="0"/>
        <w:pageBreakBefore w:val="0"/>
        <w:widowControl/>
        <w:numPr>
          <w:ilvl w:val="0"/>
          <w:numId w:val="7"/>
        </w:numPr>
        <w:kinsoku/>
        <w:wordWrap/>
        <w:overflowPunct/>
        <w:topLinePunct w:val="0"/>
        <w:autoSpaceDE w:val="0"/>
        <w:autoSpaceDN w:val="0"/>
        <w:bidi w:val="0"/>
        <w:adjustRightInd/>
        <w:snapToGrid/>
        <w:spacing w:line="240" w:lineRule="auto"/>
        <w:ind w:left="0" w:leftChars="0" w:firstLine="420" w:firstLineChars="200"/>
        <w:textAlignment w:val="auto"/>
        <w:rPr>
          <w:rFonts w:hint="eastAsia" w:hAnsi="宋体" w:cs="宋体"/>
          <w:color w:val="auto"/>
          <w:sz w:val="21"/>
          <w:highlight w:val="none"/>
          <w:lang w:val="en-US" w:eastAsia="zh-CN" w:bidi="ar-SA"/>
        </w:rPr>
      </w:pPr>
      <w:r>
        <w:rPr>
          <w:rFonts w:hint="eastAsia" w:hAnsi="宋体" w:cs="宋体"/>
          <w:color w:val="auto"/>
          <w:sz w:val="21"/>
          <w:highlight w:val="none"/>
          <w:lang w:val="en-US" w:eastAsia="zh-CN" w:bidi="ar-SA"/>
        </w:rPr>
        <w:t>经营许可证；</w:t>
      </w:r>
    </w:p>
    <w:p w14:paraId="38C7E534">
      <w:pPr>
        <w:pStyle w:val="15"/>
        <w:keepNext w:val="0"/>
        <w:keepLines w:val="0"/>
        <w:pageBreakBefore w:val="0"/>
        <w:widowControl/>
        <w:numPr>
          <w:ilvl w:val="0"/>
          <w:numId w:val="7"/>
        </w:numPr>
        <w:kinsoku/>
        <w:wordWrap/>
        <w:overflowPunct/>
        <w:topLinePunct w:val="0"/>
        <w:autoSpaceDE w:val="0"/>
        <w:autoSpaceDN w:val="0"/>
        <w:bidi w:val="0"/>
        <w:adjustRightInd/>
        <w:snapToGrid/>
        <w:spacing w:line="240" w:lineRule="auto"/>
        <w:ind w:left="0" w:leftChars="0" w:firstLine="420" w:firstLineChars="200"/>
        <w:textAlignment w:val="auto"/>
        <w:rPr>
          <w:rFonts w:hint="eastAsia" w:hAnsi="宋体" w:cs="宋体"/>
          <w:color w:val="auto"/>
          <w:sz w:val="21"/>
          <w:highlight w:val="none"/>
          <w:lang w:val="en-US" w:eastAsia="zh-CN" w:bidi="ar-SA"/>
        </w:rPr>
      </w:pPr>
      <w:r>
        <w:rPr>
          <w:rFonts w:hint="eastAsia" w:hAnsi="宋体" w:cs="宋体"/>
          <w:color w:val="auto"/>
          <w:sz w:val="21"/>
          <w:highlight w:val="none"/>
          <w:lang w:val="en-US" w:eastAsia="zh-CN" w:bidi="ar-SA"/>
        </w:rPr>
        <w:t>企业法人营业执照或事业单位法人证书复印件；</w:t>
      </w:r>
    </w:p>
    <w:p w14:paraId="55AC2D50">
      <w:pPr>
        <w:pStyle w:val="15"/>
        <w:keepNext w:val="0"/>
        <w:keepLines w:val="0"/>
        <w:pageBreakBefore w:val="0"/>
        <w:widowControl/>
        <w:numPr>
          <w:ilvl w:val="0"/>
          <w:numId w:val="7"/>
        </w:numPr>
        <w:kinsoku/>
        <w:wordWrap/>
        <w:overflowPunct/>
        <w:topLinePunct w:val="0"/>
        <w:autoSpaceDE w:val="0"/>
        <w:autoSpaceDN w:val="0"/>
        <w:bidi w:val="0"/>
        <w:adjustRightInd/>
        <w:snapToGrid/>
        <w:spacing w:line="240" w:lineRule="auto"/>
        <w:ind w:left="0" w:leftChars="0" w:firstLine="420" w:firstLineChars="200"/>
        <w:textAlignment w:val="auto"/>
        <w:rPr>
          <w:rFonts w:hint="eastAsia" w:hAnsi="宋体" w:cs="宋体"/>
          <w:color w:val="auto"/>
          <w:sz w:val="21"/>
          <w:highlight w:val="none"/>
          <w:lang w:val="en-US" w:eastAsia="zh-CN" w:bidi="ar-SA"/>
        </w:rPr>
      </w:pPr>
      <w:r>
        <w:rPr>
          <w:rFonts w:hint="eastAsia" w:hAnsi="宋体" w:cs="宋体"/>
          <w:color w:val="auto"/>
          <w:sz w:val="21"/>
          <w:highlight w:val="none"/>
          <w:lang w:val="en-US" w:eastAsia="zh-CN" w:bidi="ar-SA"/>
        </w:rPr>
        <w:t>其他必要的材料。</w:t>
      </w:r>
    </w:p>
    <w:p w14:paraId="2122C18F">
      <w:pPr>
        <w:pStyle w:val="37"/>
        <w:keepNext w:val="0"/>
        <w:keepLines w:val="0"/>
        <w:pageBreakBefore w:val="0"/>
        <w:widowControl w:val="0"/>
        <w:numPr>
          <w:ilvl w:val="3"/>
          <w:numId w:val="6"/>
        </w:numPr>
        <w:kinsoku/>
        <w:wordWrap/>
        <w:overflowPunct/>
        <w:topLinePunct w:val="0"/>
        <w:autoSpaceDE/>
        <w:autoSpaceDN/>
        <w:bidi w:val="0"/>
        <w:adjustRightInd/>
        <w:snapToGrid/>
        <w:spacing w:before="160" w:beforeLines="50" w:after="160" w:afterLines="50"/>
        <w:textAlignment w:val="auto"/>
        <w:rPr>
          <w:rFonts w:hint="default" w:ascii="黑体" w:eastAsia="黑体" w:cs="Times New Roman"/>
          <w:color w:val="auto"/>
          <w:sz w:val="21"/>
          <w:highlight w:val="none"/>
          <w:lang w:val="en-US" w:eastAsia="zh-CN" w:bidi="ar-SA"/>
        </w:rPr>
      </w:pPr>
      <w:r>
        <w:rPr>
          <w:rFonts w:hint="eastAsia" w:ascii="黑体" w:eastAsia="黑体" w:cs="Times New Roman"/>
          <w:color w:val="auto"/>
          <w:sz w:val="21"/>
          <w:highlight w:val="none"/>
          <w:lang w:val="en-US" w:eastAsia="zh-CN" w:bidi="ar-SA"/>
        </w:rPr>
        <w:t>受理</w:t>
      </w:r>
    </w:p>
    <w:p w14:paraId="6AA21400">
      <w:pPr>
        <w:pStyle w:val="15"/>
        <w:keepNext w:val="0"/>
        <w:keepLines w:val="0"/>
        <w:pageBreakBefore w:val="0"/>
        <w:widowControl/>
        <w:numPr>
          <w:ilvl w:val="0"/>
          <w:numId w:val="0"/>
        </w:numPr>
        <w:kinsoku/>
        <w:wordWrap/>
        <w:overflowPunct/>
        <w:topLinePunct w:val="0"/>
        <w:autoSpaceDE w:val="0"/>
        <w:autoSpaceDN w:val="0"/>
        <w:bidi w:val="0"/>
        <w:adjustRightInd/>
        <w:snapToGrid/>
        <w:spacing w:line="240" w:lineRule="auto"/>
        <w:ind w:left="0" w:leftChars="0" w:firstLine="420" w:firstLineChars="200"/>
        <w:textAlignment w:val="auto"/>
        <w:rPr>
          <w:rFonts w:hint="eastAsia" w:hAnsi="宋体" w:cs="宋体"/>
          <w:b w:val="0"/>
          <w:bCs w:val="0"/>
          <w:color w:val="auto"/>
          <w:sz w:val="21"/>
          <w:highlight w:val="none"/>
          <w:lang w:val="en-US" w:eastAsia="zh-CN" w:bidi="ar-SA"/>
        </w:rPr>
      </w:pPr>
      <w:r>
        <w:rPr>
          <w:rFonts w:hint="eastAsia" w:hAnsi="宋体" w:cs="宋体"/>
          <w:b w:val="0"/>
          <w:bCs w:val="0"/>
          <w:color w:val="auto"/>
          <w:sz w:val="21"/>
          <w:highlight w:val="none"/>
          <w:lang w:val="en-US" w:eastAsia="zh-CN" w:bidi="ar-SA"/>
        </w:rPr>
        <w:t>组织单位根据水平等级申报基本要求对申报企业的符合性进行初步审查，初审合格后方可受理。</w:t>
      </w:r>
    </w:p>
    <w:p w14:paraId="5D7955C0">
      <w:pPr>
        <w:pStyle w:val="37"/>
        <w:keepNext w:val="0"/>
        <w:keepLines w:val="0"/>
        <w:pageBreakBefore w:val="0"/>
        <w:widowControl w:val="0"/>
        <w:numPr>
          <w:ilvl w:val="3"/>
          <w:numId w:val="6"/>
        </w:numPr>
        <w:kinsoku/>
        <w:wordWrap/>
        <w:overflowPunct/>
        <w:topLinePunct w:val="0"/>
        <w:autoSpaceDE/>
        <w:autoSpaceDN/>
        <w:bidi w:val="0"/>
        <w:adjustRightInd/>
        <w:snapToGrid/>
        <w:spacing w:before="160" w:beforeLines="50" w:after="160" w:afterLines="50"/>
        <w:textAlignment w:val="auto"/>
        <w:rPr>
          <w:rFonts w:hint="eastAsia" w:ascii="黑体" w:eastAsia="黑体" w:cs="Times New Roman"/>
          <w:color w:val="auto"/>
          <w:sz w:val="21"/>
          <w:highlight w:val="none"/>
          <w:lang w:val="en-US" w:eastAsia="zh-CN" w:bidi="ar-SA"/>
        </w:rPr>
      </w:pPr>
      <w:r>
        <w:rPr>
          <w:rFonts w:hint="eastAsia" w:ascii="黑体" w:eastAsia="黑体" w:cs="Times New Roman"/>
          <w:color w:val="auto"/>
          <w:sz w:val="21"/>
          <w:highlight w:val="none"/>
          <w:lang w:val="en-US" w:eastAsia="zh-CN" w:bidi="ar-SA"/>
        </w:rPr>
        <w:t>等级认定工作组组建</w:t>
      </w:r>
    </w:p>
    <w:p w14:paraId="7AB1ACAE">
      <w:pPr>
        <w:pStyle w:val="15"/>
        <w:keepNext w:val="0"/>
        <w:keepLines w:val="0"/>
        <w:pageBreakBefore w:val="0"/>
        <w:widowControl/>
        <w:numPr>
          <w:ilvl w:val="0"/>
          <w:numId w:val="0"/>
        </w:numPr>
        <w:kinsoku/>
        <w:wordWrap/>
        <w:overflowPunct/>
        <w:topLinePunct w:val="0"/>
        <w:autoSpaceDE w:val="0"/>
        <w:autoSpaceDN w:val="0"/>
        <w:bidi w:val="0"/>
        <w:adjustRightInd/>
        <w:snapToGrid/>
        <w:spacing w:line="240" w:lineRule="auto"/>
        <w:ind w:left="0" w:leftChars="0" w:firstLine="420" w:firstLineChars="200"/>
        <w:textAlignment w:val="auto"/>
        <w:rPr>
          <w:rFonts w:hint="eastAsia" w:ascii="宋体" w:hAnsi="宋体" w:eastAsia="宋体" w:cs="宋体"/>
          <w:color w:val="auto"/>
          <w:sz w:val="21"/>
          <w:highlight w:val="none"/>
          <w:shd w:val="clear" w:fill="FFFFFF" w:themeFill="background1"/>
          <w:lang w:val="en-US" w:eastAsia="zh-CN" w:bidi="ar-SA"/>
        </w:rPr>
      </w:pPr>
      <w:r>
        <w:rPr>
          <w:rFonts w:hint="eastAsia" w:ascii="宋体" w:hAnsi="宋体" w:eastAsia="宋体" w:cs="宋体"/>
          <w:color w:val="auto"/>
          <w:sz w:val="21"/>
          <w:highlight w:val="none"/>
          <w:lang w:val="en-US" w:eastAsia="zh-CN" w:bidi="ar-SA"/>
        </w:rPr>
        <w:t>清洁生产水平等级</w:t>
      </w:r>
      <w:r>
        <w:rPr>
          <w:rFonts w:hint="eastAsia" w:hAnsi="宋体" w:cs="宋体"/>
          <w:color w:val="auto"/>
          <w:sz w:val="21"/>
          <w:highlight w:val="none"/>
          <w:lang w:val="en-US" w:eastAsia="zh-CN" w:bidi="ar-SA"/>
        </w:rPr>
        <w:t>认定</w:t>
      </w:r>
      <w:r>
        <w:rPr>
          <w:rFonts w:hint="eastAsia" w:ascii="宋体" w:hAnsi="宋体" w:eastAsia="宋体" w:cs="宋体"/>
          <w:color w:val="auto"/>
          <w:sz w:val="21"/>
          <w:highlight w:val="none"/>
          <w:lang w:val="en-US" w:eastAsia="zh-CN" w:bidi="ar-SA"/>
        </w:rPr>
        <w:t>工作组负责组织、实施和开展企业的清洁生产水平等级</w:t>
      </w:r>
      <w:r>
        <w:rPr>
          <w:rFonts w:hint="eastAsia" w:hAnsi="宋体" w:cs="宋体"/>
          <w:color w:val="auto"/>
          <w:sz w:val="21"/>
          <w:highlight w:val="none"/>
          <w:lang w:val="en-US" w:eastAsia="zh-CN" w:bidi="ar-SA"/>
        </w:rPr>
        <w:t>认定</w:t>
      </w:r>
      <w:r>
        <w:rPr>
          <w:rFonts w:hint="eastAsia" w:ascii="宋体" w:hAnsi="宋体" w:eastAsia="宋体" w:cs="宋体"/>
          <w:color w:val="auto"/>
          <w:sz w:val="21"/>
          <w:highlight w:val="none"/>
          <w:lang w:val="en-US" w:eastAsia="zh-CN" w:bidi="ar-SA"/>
        </w:rPr>
        <w:t>工作</w:t>
      </w:r>
      <w:r>
        <w:rPr>
          <w:rFonts w:hint="eastAsia" w:hAnsi="宋体" w:cs="宋体"/>
          <w:color w:val="auto"/>
          <w:sz w:val="21"/>
          <w:highlight w:val="none"/>
          <w:lang w:val="en-US" w:eastAsia="zh-CN" w:bidi="ar-SA"/>
        </w:rPr>
        <w:t>。</w:t>
      </w:r>
      <w:r>
        <w:rPr>
          <w:rFonts w:hint="eastAsia" w:ascii="宋体" w:hAnsi="宋体" w:eastAsia="宋体" w:cs="宋体"/>
          <w:color w:val="auto"/>
          <w:sz w:val="21"/>
          <w:highlight w:val="none"/>
          <w:shd w:val="clear" w:fill="FFFFFF" w:themeFill="background1"/>
          <w:lang w:val="en-US" w:eastAsia="zh-CN" w:bidi="ar-SA"/>
        </w:rPr>
        <w:t>工作组由</w:t>
      </w:r>
      <w:r>
        <w:rPr>
          <w:rFonts w:hint="eastAsia" w:hAnsi="宋体" w:cs="宋体"/>
          <w:color w:val="auto"/>
          <w:sz w:val="21"/>
          <w:highlight w:val="none"/>
          <w:shd w:val="clear" w:fill="FFFFFF" w:themeFill="background1"/>
          <w:lang w:val="en-US" w:eastAsia="zh-CN" w:bidi="ar-SA"/>
        </w:rPr>
        <w:t>一名</w:t>
      </w:r>
      <w:r>
        <w:rPr>
          <w:rFonts w:hint="eastAsia" w:ascii="宋体" w:hAnsi="宋体" w:eastAsia="宋体" w:cs="宋体"/>
          <w:color w:val="auto"/>
          <w:sz w:val="21"/>
          <w:highlight w:val="none"/>
          <w:shd w:val="clear" w:fill="FFFFFF" w:themeFill="background1"/>
          <w:lang w:val="en-US" w:eastAsia="zh-CN" w:bidi="ar-SA"/>
        </w:rPr>
        <w:t>组长和数名成员组成，</w:t>
      </w:r>
      <w:r>
        <w:rPr>
          <w:rFonts w:hint="eastAsia" w:hAnsi="宋体" w:cs="宋体"/>
          <w:color w:val="auto"/>
          <w:sz w:val="21"/>
          <w:highlight w:val="none"/>
          <w:shd w:val="clear" w:fill="FFFFFF" w:themeFill="background1"/>
          <w:lang w:val="en-US" w:eastAsia="zh-CN" w:bidi="ar-SA"/>
        </w:rPr>
        <w:t>通常</w:t>
      </w:r>
      <w:r>
        <w:rPr>
          <w:rFonts w:hint="eastAsia" w:ascii="宋体" w:hAnsi="宋体" w:eastAsia="宋体" w:cs="宋体"/>
          <w:color w:val="auto"/>
          <w:sz w:val="21"/>
          <w:highlight w:val="none"/>
          <w:shd w:val="clear" w:fill="FFFFFF" w:themeFill="background1"/>
          <w:lang w:val="en-US" w:eastAsia="zh-CN" w:bidi="ar-SA"/>
        </w:rPr>
        <w:t>由能源、环境、清洁生产、绿色低碳等相关专业领域的技术人员</w:t>
      </w:r>
      <w:r>
        <w:rPr>
          <w:rFonts w:hint="eastAsia" w:hAnsi="宋体" w:cs="宋体"/>
          <w:color w:val="auto"/>
          <w:sz w:val="21"/>
          <w:highlight w:val="none"/>
          <w:shd w:val="clear" w:fill="FFFFFF" w:themeFill="background1"/>
          <w:lang w:val="en-US" w:eastAsia="zh-CN" w:bidi="ar-SA"/>
        </w:rPr>
        <w:t>构成，</w:t>
      </w:r>
      <w:r>
        <w:rPr>
          <w:rFonts w:hint="eastAsia" w:ascii="宋体" w:hAnsi="宋体" w:eastAsia="宋体" w:cs="宋体"/>
          <w:color w:val="auto"/>
          <w:sz w:val="21"/>
          <w:highlight w:val="none"/>
          <w:shd w:val="clear" w:fill="FFFFFF" w:themeFill="background1"/>
          <w:lang w:val="en-US" w:eastAsia="zh-CN" w:bidi="ar-SA"/>
        </w:rPr>
        <w:t>人数宜为</w:t>
      </w:r>
      <w:r>
        <w:rPr>
          <w:rFonts w:hint="eastAsia" w:hAnsi="宋体" w:cs="宋体"/>
          <w:color w:val="auto"/>
          <w:sz w:val="21"/>
          <w:highlight w:val="none"/>
          <w:shd w:val="clear" w:fill="FFFFFF" w:themeFill="background1"/>
          <w:lang w:val="en-US" w:eastAsia="zh-CN" w:bidi="ar-SA"/>
        </w:rPr>
        <w:t>3-</w:t>
      </w:r>
      <w:r>
        <w:rPr>
          <w:rFonts w:hint="eastAsia" w:ascii="宋体" w:hAnsi="宋体" w:eastAsia="宋体" w:cs="宋体"/>
          <w:color w:val="auto"/>
          <w:sz w:val="21"/>
          <w:highlight w:val="none"/>
          <w:shd w:val="clear" w:fill="FFFFFF" w:themeFill="background1"/>
          <w:lang w:val="en-US" w:eastAsia="zh-CN" w:bidi="ar-SA"/>
        </w:rPr>
        <w:t>5名</w:t>
      </w:r>
      <w:r>
        <w:rPr>
          <w:rFonts w:hint="eastAsia" w:hAnsi="宋体" w:cs="宋体"/>
          <w:color w:val="auto"/>
          <w:sz w:val="21"/>
          <w:highlight w:val="none"/>
          <w:shd w:val="clear" w:fill="FFFFFF" w:themeFill="background1"/>
          <w:lang w:val="en-US" w:eastAsia="zh-CN" w:bidi="ar-SA"/>
        </w:rPr>
        <w:t>，具体</w:t>
      </w:r>
      <w:r>
        <w:rPr>
          <w:rFonts w:hint="eastAsia" w:ascii="宋体" w:hAnsi="宋体" w:eastAsia="宋体" w:cs="宋体"/>
          <w:color w:val="auto"/>
          <w:sz w:val="21"/>
          <w:highlight w:val="none"/>
          <w:shd w:val="clear" w:fill="FFFFFF" w:themeFill="background1"/>
          <w:lang w:val="en-US" w:eastAsia="zh-CN" w:bidi="ar-SA"/>
        </w:rPr>
        <w:t>可根据企业规模、行业特点</w:t>
      </w:r>
      <w:r>
        <w:rPr>
          <w:rFonts w:hint="eastAsia" w:hAnsi="宋体" w:cs="宋体"/>
          <w:color w:val="auto"/>
          <w:sz w:val="21"/>
          <w:highlight w:val="none"/>
          <w:shd w:val="clear" w:fill="FFFFFF" w:themeFill="background1"/>
          <w:lang w:val="en-US" w:eastAsia="zh-CN" w:bidi="ar-SA"/>
        </w:rPr>
        <w:t>进行</w:t>
      </w:r>
      <w:r>
        <w:rPr>
          <w:rFonts w:hint="eastAsia" w:ascii="宋体" w:hAnsi="宋体" w:eastAsia="宋体" w:cs="宋体"/>
          <w:color w:val="auto"/>
          <w:sz w:val="21"/>
          <w:highlight w:val="none"/>
          <w:shd w:val="clear" w:fill="FFFFFF" w:themeFill="background1"/>
          <w:lang w:val="en-US" w:eastAsia="zh-CN" w:bidi="ar-SA"/>
        </w:rPr>
        <w:t>调整。</w:t>
      </w:r>
    </w:p>
    <w:p w14:paraId="7D23B41E">
      <w:pPr>
        <w:pStyle w:val="36"/>
        <w:keepNext w:val="0"/>
        <w:keepLines w:val="0"/>
        <w:pageBreakBefore w:val="0"/>
        <w:widowControl/>
        <w:numPr>
          <w:ilvl w:val="2"/>
          <w:numId w:val="6"/>
        </w:numPr>
        <w:kinsoku/>
        <w:wordWrap/>
        <w:overflowPunct/>
        <w:topLinePunct w:val="0"/>
        <w:autoSpaceDE/>
        <w:autoSpaceDN/>
        <w:bidi w:val="0"/>
        <w:adjustRightInd/>
        <w:snapToGrid/>
        <w:spacing w:before="156" w:after="156"/>
        <w:textAlignment w:val="auto"/>
        <w:rPr>
          <w:rFonts w:hint="eastAsia" w:ascii="黑体" w:eastAsia="黑体" w:cs="Times New Roman"/>
          <w:color w:val="auto"/>
          <w:sz w:val="21"/>
          <w:highlight w:val="none"/>
          <w:lang w:val="en-US" w:eastAsia="zh-CN" w:bidi="ar-SA"/>
        </w:rPr>
      </w:pPr>
      <w:bookmarkStart w:id="74" w:name="_Toc15401"/>
      <w:r>
        <w:rPr>
          <w:rFonts w:hint="eastAsia" w:ascii="黑体" w:eastAsia="黑体" w:cs="Times New Roman"/>
          <w:color w:val="auto"/>
          <w:sz w:val="21"/>
          <w:highlight w:val="none"/>
          <w:lang w:val="en-US" w:eastAsia="zh-CN" w:bidi="ar-SA"/>
        </w:rPr>
        <w:t>认定评审</w:t>
      </w:r>
      <w:bookmarkEnd w:id="74"/>
    </w:p>
    <w:p w14:paraId="7EF10DC7">
      <w:pPr>
        <w:pStyle w:val="15"/>
        <w:keepNext w:val="0"/>
        <w:keepLines w:val="0"/>
        <w:pageBreakBefore w:val="0"/>
        <w:widowControl/>
        <w:numPr>
          <w:ilvl w:val="0"/>
          <w:numId w:val="0"/>
        </w:numPr>
        <w:kinsoku/>
        <w:wordWrap/>
        <w:overflowPunct/>
        <w:topLinePunct w:val="0"/>
        <w:autoSpaceDE w:val="0"/>
        <w:autoSpaceDN w:val="0"/>
        <w:bidi w:val="0"/>
        <w:adjustRightInd/>
        <w:snapToGrid/>
        <w:spacing w:line="240" w:lineRule="auto"/>
        <w:ind w:left="0" w:leftChars="0" w:firstLine="420" w:firstLineChars="200"/>
        <w:textAlignment w:val="auto"/>
        <w:rPr>
          <w:rFonts w:hint="eastAsia" w:hAnsi="宋体" w:cs="宋体"/>
          <w:color w:val="auto"/>
          <w:sz w:val="21"/>
          <w:highlight w:val="none"/>
          <w:lang w:val="en-US" w:eastAsia="zh-CN" w:bidi="ar-SA"/>
        </w:rPr>
      </w:pPr>
      <w:r>
        <w:rPr>
          <w:rFonts w:hint="eastAsia" w:hAnsi="宋体" w:cs="宋体"/>
          <w:color w:val="auto"/>
          <w:sz w:val="21"/>
          <w:highlight w:val="none"/>
          <w:lang w:val="en-US" w:eastAsia="zh-CN" w:bidi="ar-SA"/>
        </w:rPr>
        <w:t>认定评审工作包括文件评审和现场评审。评审流程包括企业汇报、资料审查、现场考察、询问答辩等。评审内容如下：</w:t>
      </w:r>
    </w:p>
    <w:p w14:paraId="025812CD">
      <w:pPr>
        <w:pStyle w:val="37"/>
        <w:rPr>
          <w:rFonts w:hint="eastAsia" w:hAnsi="Times New Roman" w:cs="Times New Roman"/>
          <w:highlight w:val="none"/>
          <w:lang w:val="en-US" w:eastAsia="zh-CN"/>
        </w:rPr>
      </w:pPr>
      <w:r>
        <w:rPr>
          <w:rFonts w:hint="eastAsia" w:hAnsi="Times New Roman" w:cs="Times New Roman"/>
          <w:highlight w:val="none"/>
          <w:lang w:val="en-US" w:eastAsia="zh-CN"/>
        </w:rPr>
        <w:t>对已有行业清洁生产评价指标体系（标准）的企业，认定考核内容主要包括：</w:t>
      </w:r>
    </w:p>
    <w:p w14:paraId="4F3C31CF">
      <w:pPr>
        <w:pStyle w:val="15"/>
        <w:keepNext w:val="0"/>
        <w:keepLines w:val="0"/>
        <w:pageBreakBefore w:val="0"/>
        <w:widowControl/>
        <w:numPr>
          <w:ilvl w:val="0"/>
          <w:numId w:val="0"/>
        </w:numPr>
        <w:kinsoku/>
        <w:wordWrap/>
        <w:overflowPunct/>
        <w:topLinePunct w:val="0"/>
        <w:autoSpaceDE w:val="0"/>
        <w:autoSpaceDN w:val="0"/>
        <w:bidi w:val="0"/>
        <w:adjustRightInd/>
        <w:snapToGrid/>
        <w:spacing w:line="240" w:lineRule="auto"/>
        <w:ind w:left="0" w:leftChars="0" w:firstLine="420" w:firstLineChars="200"/>
        <w:textAlignment w:val="auto"/>
        <w:rPr>
          <w:rFonts w:hint="eastAsia" w:hAnsi="宋体" w:cs="宋体"/>
          <w:color w:val="auto"/>
          <w:sz w:val="21"/>
          <w:highlight w:val="none"/>
          <w:lang w:val="en-US" w:eastAsia="zh-CN" w:bidi="ar-SA"/>
        </w:rPr>
      </w:pPr>
      <w:r>
        <w:rPr>
          <w:rFonts w:hint="eastAsia" w:hAnsi="宋体" w:cs="宋体"/>
          <w:color w:val="auto"/>
          <w:sz w:val="21"/>
          <w:highlight w:val="none"/>
          <w:lang w:val="en-US" w:eastAsia="zh-CN" w:bidi="ar-SA"/>
        </w:rPr>
        <w:t>a）清洁生产评价标准或依据选取是否合理；</w:t>
      </w:r>
    </w:p>
    <w:p w14:paraId="59CCF0E2">
      <w:pPr>
        <w:pStyle w:val="15"/>
        <w:keepNext w:val="0"/>
        <w:keepLines w:val="0"/>
        <w:pageBreakBefore w:val="0"/>
        <w:widowControl/>
        <w:numPr>
          <w:ilvl w:val="0"/>
          <w:numId w:val="0"/>
        </w:numPr>
        <w:kinsoku/>
        <w:wordWrap/>
        <w:overflowPunct/>
        <w:topLinePunct w:val="0"/>
        <w:autoSpaceDE w:val="0"/>
        <w:autoSpaceDN w:val="0"/>
        <w:bidi w:val="0"/>
        <w:adjustRightInd/>
        <w:snapToGrid/>
        <w:spacing w:line="240" w:lineRule="auto"/>
        <w:ind w:left="0" w:leftChars="0" w:firstLine="420" w:firstLineChars="200"/>
        <w:textAlignment w:val="auto"/>
        <w:rPr>
          <w:rFonts w:hint="eastAsia" w:hAnsi="宋体" w:cs="宋体"/>
          <w:color w:val="auto"/>
          <w:sz w:val="21"/>
          <w:highlight w:val="none"/>
          <w:lang w:val="en-US" w:eastAsia="zh-CN" w:bidi="ar-SA"/>
        </w:rPr>
      </w:pPr>
      <w:r>
        <w:rPr>
          <w:rFonts w:hint="eastAsia" w:hAnsi="宋体" w:cs="宋体"/>
          <w:color w:val="auto"/>
          <w:sz w:val="21"/>
          <w:highlight w:val="none"/>
          <w:lang w:val="en-US" w:eastAsia="zh-CN" w:bidi="ar-SA"/>
        </w:rPr>
        <w:t>b）数据来源是否真实可信，证据是否充分；</w:t>
      </w:r>
    </w:p>
    <w:p w14:paraId="706284B7">
      <w:pPr>
        <w:pStyle w:val="15"/>
        <w:keepNext w:val="0"/>
        <w:keepLines w:val="0"/>
        <w:pageBreakBefore w:val="0"/>
        <w:widowControl/>
        <w:numPr>
          <w:ilvl w:val="0"/>
          <w:numId w:val="0"/>
        </w:numPr>
        <w:kinsoku/>
        <w:wordWrap/>
        <w:overflowPunct/>
        <w:topLinePunct w:val="0"/>
        <w:autoSpaceDE w:val="0"/>
        <w:autoSpaceDN w:val="0"/>
        <w:bidi w:val="0"/>
        <w:adjustRightInd/>
        <w:snapToGrid/>
        <w:spacing w:line="240" w:lineRule="auto"/>
        <w:ind w:left="0" w:leftChars="0" w:firstLine="420" w:firstLineChars="200"/>
        <w:textAlignment w:val="auto"/>
        <w:rPr>
          <w:rFonts w:hint="eastAsia" w:hAnsi="宋体" w:cs="宋体"/>
          <w:color w:val="auto"/>
          <w:sz w:val="21"/>
          <w:highlight w:val="none"/>
          <w:lang w:val="en-US" w:eastAsia="zh-CN" w:bidi="ar-SA"/>
        </w:rPr>
      </w:pPr>
      <w:r>
        <w:rPr>
          <w:rFonts w:hint="eastAsia" w:hAnsi="宋体" w:cs="宋体"/>
          <w:color w:val="auto"/>
          <w:sz w:val="21"/>
          <w:highlight w:val="none"/>
          <w:lang w:val="en-US" w:eastAsia="zh-CN" w:bidi="ar-SA"/>
        </w:rPr>
        <w:t>c）指标值和综合指数计算是否正确；</w:t>
      </w:r>
    </w:p>
    <w:p w14:paraId="340C8499">
      <w:pPr>
        <w:pStyle w:val="15"/>
        <w:keepNext w:val="0"/>
        <w:keepLines w:val="0"/>
        <w:pageBreakBefore w:val="0"/>
        <w:widowControl/>
        <w:numPr>
          <w:ilvl w:val="0"/>
          <w:numId w:val="0"/>
        </w:numPr>
        <w:kinsoku/>
        <w:wordWrap/>
        <w:overflowPunct/>
        <w:topLinePunct w:val="0"/>
        <w:autoSpaceDE w:val="0"/>
        <w:autoSpaceDN w:val="0"/>
        <w:bidi w:val="0"/>
        <w:adjustRightInd/>
        <w:snapToGrid/>
        <w:spacing w:line="240" w:lineRule="auto"/>
        <w:ind w:left="0" w:leftChars="0" w:firstLine="420" w:firstLineChars="200"/>
        <w:textAlignment w:val="auto"/>
        <w:rPr>
          <w:rFonts w:hint="eastAsia" w:hAnsi="宋体" w:cs="宋体"/>
          <w:color w:val="auto"/>
          <w:sz w:val="21"/>
          <w:highlight w:val="none"/>
          <w:lang w:val="en-US" w:eastAsia="zh-CN" w:bidi="ar-SA"/>
        </w:rPr>
      </w:pPr>
      <w:r>
        <w:rPr>
          <w:rFonts w:hint="eastAsia" w:hAnsi="宋体" w:cs="宋体"/>
          <w:color w:val="auto"/>
          <w:sz w:val="21"/>
          <w:highlight w:val="none"/>
          <w:lang w:val="en-US" w:eastAsia="zh-CN" w:bidi="ar-SA"/>
        </w:rPr>
        <w:t>d）存在问题的原因分析是否正确；</w:t>
      </w:r>
    </w:p>
    <w:p w14:paraId="7F98C19C">
      <w:pPr>
        <w:pStyle w:val="15"/>
        <w:keepNext w:val="0"/>
        <w:keepLines w:val="0"/>
        <w:pageBreakBefore w:val="0"/>
        <w:widowControl/>
        <w:numPr>
          <w:ilvl w:val="0"/>
          <w:numId w:val="0"/>
        </w:numPr>
        <w:kinsoku/>
        <w:wordWrap/>
        <w:overflowPunct/>
        <w:topLinePunct w:val="0"/>
        <w:autoSpaceDE w:val="0"/>
        <w:autoSpaceDN w:val="0"/>
        <w:bidi w:val="0"/>
        <w:adjustRightInd/>
        <w:snapToGrid/>
        <w:spacing w:line="240" w:lineRule="auto"/>
        <w:ind w:left="0" w:leftChars="0" w:firstLine="420" w:firstLineChars="200"/>
        <w:textAlignment w:val="auto"/>
        <w:rPr>
          <w:rFonts w:hint="eastAsia" w:hAnsi="宋体" w:cs="宋体"/>
          <w:color w:val="auto"/>
          <w:sz w:val="21"/>
          <w:highlight w:val="none"/>
          <w:lang w:val="en-US" w:eastAsia="zh-CN" w:bidi="ar-SA"/>
        </w:rPr>
      </w:pPr>
      <w:r>
        <w:rPr>
          <w:rFonts w:hint="eastAsia" w:hAnsi="宋体" w:cs="宋体"/>
          <w:color w:val="auto"/>
          <w:sz w:val="21"/>
          <w:highlight w:val="none"/>
          <w:lang w:val="en-US" w:eastAsia="zh-CN" w:bidi="ar-SA"/>
        </w:rPr>
        <w:t>e）改进提高企业清洁生产水平的方案是否具有针对性、可行性和有效性。</w:t>
      </w:r>
    </w:p>
    <w:p w14:paraId="3C7870E3">
      <w:pPr>
        <w:pStyle w:val="37"/>
        <w:rPr>
          <w:rFonts w:hint="eastAsia" w:hAnsi="宋体" w:cs="宋体"/>
          <w:color w:val="auto"/>
          <w:sz w:val="21"/>
          <w:highlight w:val="none"/>
          <w:lang w:val="en-US" w:eastAsia="zh-CN" w:bidi="ar-SA"/>
        </w:rPr>
      </w:pPr>
      <w:r>
        <w:rPr>
          <w:rFonts w:hint="eastAsia" w:hAnsi="宋体" w:cs="宋体"/>
          <w:color w:val="auto"/>
          <w:sz w:val="21"/>
          <w:highlight w:val="none"/>
          <w:lang w:val="en-US" w:eastAsia="zh-CN" w:bidi="ar-SA"/>
        </w:rPr>
        <w:t>对尚未颁布清洁生产评价指标体系（标准）的企业，先按照《清洁生产评价指标体系编制通则》要求编制企业的评价指标体系，再据此开展评价工作。认定考核内容主要包括：</w:t>
      </w:r>
    </w:p>
    <w:p w14:paraId="706CF3DB">
      <w:pPr>
        <w:pStyle w:val="15"/>
        <w:keepNext w:val="0"/>
        <w:keepLines w:val="0"/>
        <w:pageBreakBefore w:val="0"/>
        <w:widowControl/>
        <w:numPr>
          <w:ilvl w:val="0"/>
          <w:numId w:val="0"/>
        </w:numPr>
        <w:kinsoku/>
        <w:wordWrap/>
        <w:overflowPunct/>
        <w:topLinePunct w:val="0"/>
        <w:autoSpaceDE w:val="0"/>
        <w:autoSpaceDN w:val="0"/>
        <w:bidi w:val="0"/>
        <w:adjustRightInd/>
        <w:snapToGrid/>
        <w:spacing w:line="240" w:lineRule="auto"/>
        <w:ind w:left="0" w:leftChars="0" w:firstLine="420" w:firstLineChars="200"/>
        <w:textAlignment w:val="auto"/>
        <w:rPr>
          <w:rFonts w:hint="eastAsia" w:hAnsi="宋体" w:cs="宋体"/>
          <w:color w:val="auto"/>
          <w:sz w:val="21"/>
          <w:highlight w:val="none"/>
          <w:lang w:val="en-US" w:eastAsia="zh-CN" w:bidi="ar-SA"/>
        </w:rPr>
      </w:pPr>
      <w:r>
        <w:rPr>
          <w:rFonts w:hint="eastAsia" w:hAnsi="宋体" w:cs="宋体"/>
          <w:color w:val="auto"/>
          <w:sz w:val="21"/>
          <w:highlight w:val="none"/>
          <w:lang w:val="en-US" w:eastAsia="zh-CN" w:bidi="ar-SA"/>
        </w:rPr>
        <w:t>a）企业编制的评价指标体系是否符合编制通则的要求；</w:t>
      </w:r>
    </w:p>
    <w:p w14:paraId="71FD3E1D">
      <w:pPr>
        <w:pStyle w:val="15"/>
        <w:keepNext w:val="0"/>
        <w:keepLines w:val="0"/>
        <w:pageBreakBefore w:val="0"/>
        <w:widowControl/>
        <w:numPr>
          <w:ilvl w:val="0"/>
          <w:numId w:val="0"/>
        </w:numPr>
        <w:kinsoku/>
        <w:wordWrap/>
        <w:overflowPunct/>
        <w:topLinePunct w:val="0"/>
        <w:autoSpaceDE w:val="0"/>
        <w:autoSpaceDN w:val="0"/>
        <w:bidi w:val="0"/>
        <w:adjustRightInd/>
        <w:snapToGrid/>
        <w:spacing w:line="240" w:lineRule="auto"/>
        <w:ind w:left="0" w:leftChars="0" w:firstLine="420" w:firstLineChars="200"/>
        <w:textAlignment w:val="auto"/>
        <w:rPr>
          <w:rFonts w:hint="eastAsia" w:hAnsi="宋体" w:cs="宋体"/>
          <w:color w:val="auto"/>
          <w:sz w:val="21"/>
          <w:highlight w:val="none"/>
          <w:lang w:val="en-US" w:eastAsia="zh-CN" w:bidi="ar-SA"/>
        </w:rPr>
      </w:pPr>
      <w:r>
        <w:rPr>
          <w:rFonts w:hint="eastAsia" w:hAnsi="宋体" w:cs="宋体"/>
          <w:color w:val="auto"/>
          <w:sz w:val="21"/>
          <w:highlight w:val="none"/>
          <w:lang w:val="en-US" w:eastAsia="zh-CN" w:bidi="ar-SA"/>
        </w:rPr>
        <w:t>b）基准值选取是否合理，依据是否充分；</w:t>
      </w:r>
    </w:p>
    <w:p w14:paraId="24B21B5F">
      <w:pPr>
        <w:pStyle w:val="15"/>
        <w:keepNext w:val="0"/>
        <w:keepLines w:val="0"/>
        <w:pageBreakBefore w:val="0"/>
        <w:widowControl/>
        <w:numPr>
          <w:ilvl w:val="0"/>
          <w:numId w:val="0"/>
        </w:numPr>
        <w:kinsoku/>
        <w:wordWrap/>
        <w:overflowPunct/>
        <w:topLinePunct w:val="0"/>
        <w:autoSpaceDE w:val="0"/>
        <w:autoSpaceDN w:val="0"/>
        <w:bidi w:val="0"/>
        <w:adjustRightInd/>
        <w:snapToGrid/>
        <w:spacing w:line="240" w:lineRule="auto"/>
        <w:ind w:left="0" w:leftChars="0" w:firstLine="420" w:firstLineChars="200"/>
        <w:textAlignment w:val="auto"/>
        <w:rPr>
          <w:rFonts w:hint="eastAsia" w:hAnsi="宋体" w:cs="宋体"/>
          <w:color w:val="auto"/>
          <w:sz w:val="21"/>
          <w:highlight w:val="none"/>
          <w:lang w:val="en-US" w:eastAsia="zh-CN" w:bidi="ar-SA"/>
        </w:rPr>
      </w:pPr>
      <w:r>
        <w:rPr>
          <w:rFonts w:hint="eastAsia" w:hAnsi="宋体" w:cs="宋体"/>
          <w:color w:val="auto"/>
          <w:sz w:val="21"/>
          <w:highlight w:val="none"/>
          <w:lang w:val="en-US" w:eastAsia="zh-CN" w:bidi="ar-SA"/>
        </w:rPr>
        <w:t>c）数据来源是否真实可信，证据是否充分；</w:t>
      </w:r>
    </w:p>
    <w:p w14:paraId="1C9E82F7">
      <w:pPr>
        <w:pStyle w:val="15"/>
        <w:keepNext w:val="0"/>
        <w:keepLines w:val="0"/>
        <w:pageBreakBefore w:val="0"/>
        <w:widowControl/>
        <w:numPr>
          <w:ilvl w:val="0"/>
          <w:numId w:val="0"/>
        </w:numPr>
        <w:kinsoku/>
        <w:wordWrap/>
        <w:overflowPunct/>
        <w:topLinePunct w:val="0"/>
        <w:autoSpaceDE w:val="0"/>
        <w:autoSpaceDN w:val="0"/>
        <w:bidi w:val="0"/>
        <w:adjustRightInd/>
        <w:snapToGrid/>
        <w:spacing w:line="240" w:lineRule="auto"/>
        <w:ind w:left="0" w:leftChars="0" w:firstLine="420" w:firstLineChars="200"/>
        <w:textAlignment w:val="auto"/>
        <w:rPr>
          <w:rFonts w:hint="eastAsia" w:hAnsi="宋体" w:cs="宋体"/>
          <w:color w:val="auto"/>
          <w:sz w:val="21"/>
          <w:highlight w:val="none"/>
          <w:lang w:val="en-US" w:eastAsia="zh-CN" w:bidi="ar-SA"/>
        </w:rPr>
      </w:pPr>
      <w:r>
        <w:rPr>
          <w:rFonts w:hint="eastAsia" w:hAnsi="宋体" w:cs="宋体"/>
          <w:color w:val="auto"/>
          <w:sz w:val="21"/>
          <w:highlight w:val="none"/>
          <w:lang w:val="en-US" w:eastAsia="zh-CN" w:bidi="ar-SA"/>
        </w:rPr>
        <w:t>d）指标值和综合指数计算是否正确；</w:t>
      </w:r>
    </w:p>
    <w:p w14:paraId="3E1DC986">
      <w:pPr>
        <w:pStyle w:val="15"/>
        <w:keepNext w:val="0"/>
        <w:keepLines w:val="0"/>
        <w:pageBreakBefore w:val="0"/>
        <w:widowControl/>
        <w:numPr>
          <w:ilvl w:val="0"/>
          <w:numId w:val="0"/>
        </w:numPr>
        <w:kinsoku/>
        <w:wordWrap/>
        <w:overflowPunct/>
        <w:topLinePunct w:val="0"/>
        <w:autoSpaceDE w:val="0"/>
        <w:autoSpaceDN w:val="0"/>
        <w:bidi w:val="0"/>
        <w:adjustRightInd/>
        <w:snapToGrid/>
        <w:spacing w:line="240" w:lineRule="auto"/>
        <w:ind w:left="0" w:leftChars="0" w:firstLine="420" w:firstLineChars="200"/>
        <w:textAlignment w:val="auto"/>
        <w:rPr>
          <w:rFonts w:hint="eastAsia" w:hAnsi="宋体" w:cs="宋体"/>
          <w:color w:val="auto"/>
          <w:sz w:val="21"/>
          <w:highlight w:val="none"/>
          <w:lang w:val="en-US" w:eastAsia="zh-CN" w:bidi="ar-SA"/>
        </w:rPr>
      </w:pPr>
      <w:r>
        <w:rPr>
          <w:rFonts w:hint="eastAsia" w:hAnsi="宋体" w:cs="宋体"/>
          <w:color w:val="auto"/>
          <w:sz w:val="21"/>
          <w:highlight w:val="none"/>
          <w:lang w:val="en-US" w:eastAsia="zh-CN" w:bidi="ar-SA"/>
        </w:rPr>
        <w:t>e）存在问题的原因分析是否正确；</w:t>
      </w:r>
    </w:p>
    <w:p w14:paraId="547A4567">
      <w:pPr>
        <w:pStyle w:val="15"/>
        <w:keepNext w:val="0"/>
        <w:keepLines w:val="0"/>
        <w:pageBreakBefore w:val="0"/>
        <w:widowControl/>
        <w:numPr>
          <w:ilvl w:val="0"/>
          <w:numId w:val="0"/>
        </w:numPr>
        <w:kinsoku/>
        <w:wordWrap/>
        <w:overflowPunct/>
        <w:topLinePunct w:val="0"/>
        <w:autoSpaceDE w:val="0"/>
        <w:autoSpaceDN w:val="0"/>
        <w:bidi w:val="0"/>
        <w:adjustRightInd/>
        <w:snapToGrid/>
        <w:spacing w:line="240" w:lineRule="auto"/>
        <w:ind w:left="0" w:leftChars="0" w:firstLine="420" w:firstLineChars="200"/>
        <w:textAlignment w:val="auto"/>
        <w:rPr>
          <w:rFonts w:hint="default" w:hAnsi="宋体" w:cs="宋体"/>
          <w:color w:val="auto"/>
          <w:sz w:val="21"/>
          <w:highlight w:val="none"/>
          <w:lang w:val="en-US" w:eastAsia="zh-CN" w:bidi="ar-SA"/>
        </w:rPr>
      </w:pPr>
      <w:r>
        <w:rPr>
          <w:rFonts w:hint="eastAsia" w:hAnsi="宋体" w:cs="宋体"/>
          <w:color w:val="auto"/>
          <w:sz w:val="21"/>
          <w:highlight w:val="none"/>
          <w:lang w:val="en-US" w:eastAsia="zh-CN" w:bidi="ar-SA"/>
        </w:rPr>
        <w:t>f）改进提高企业清洁生产水平的方案是否具有针对性、可行性和有效性。</w:t>
      </w:r>
    </w:p>
    <w:p w14:paraId="7B4A5BA0">
      <w:pPr>
        <w:pStyle w:val="36"/>
        <w:numPr>
          <w:ilvl w:val="2"/>
          <w:numId w:val="6"/>
        </w:numPr>
        <w:spacing w:before="156" w:after="156"/>
        <w:rPr>
          <w:rFonts w:hint="default" w:ascii="黑体" w:eastAsia="黑体" w:cs="Times New Roman"/>
          <w:color w:val="auto"/>
          <w:sz w:val="21"/>
          <w:highlight w:val="none"/>
          <w:lang w:val="en-US" w:eastAsia="zh-CN" w:bidi="ar-SA"/>
        </w:rPr>
      </w:pPr>
      <w:bookmarkStart w:id="75" w:name="_Toc20106"/>
      <w:r>
        <w:rPr>
          <w:rFonts w:hint="eastAsia" w:ascii="黑体" w:eastAsia="黑体" w:cs="Times New Roman"/>
          <w:color w:val="auto"/>
          <w:sz w:val="21"/>
          <w:highlight w:val="none"/>
          <w:lang w:val="en-US" w:eastAsia="zh-CN" w:bidi="ar-SA"/>
        </w:rPr>
        <w:t>水平等级确认</w:t>
      </w:r>
      <w:bookmarkEnd w:id="75"/>
    </w:p>
    <w:p w14:paraId="38F7978D">
      <w:pPr>
        <w:pStyle w:val="15"/>
        <w:keepNext w:val="0"/>
        <w:keepLines w:val="0"/>
        <w:pageBreakBefore w:val="0"/>
        <w:widowControl/>
        <w:numPr>
          <w:ilvl w:val="0"/>
          <w:numId w:val="0"/>
        </w:numPr>
        <w:kinsoku/>
        <w:wordWrap/>
        <w:overflowPunct/>
        <w:topLinePunct w:val="0"/>
        <w:autoSpaceDE w:val="0"/>
        <w:autoSpaceDN w:val="0"/>
        <w:bidi w:val="0"/>
        <w:adjustRightInd/>
        <w:snapToGrid/>
        <w:spacing w:line="240" w:lineRule="auto"/>
        <w:ind w:left="0" w:leftChars="0" w:firstLine="420" w:firstLineChars="200"/>
        <w:textAlignment w:val="auto"/>
        <w:rPr>
          <w:rFonts w:hint="eastAsia" w:ascii="宋体" w:hAnsi="宋体" w:eastAsia="宋体" w:cs="宋体"/>
          <w:color w:val="auto"/>
          <w:sz w:val="21"/>
          <w:highlight w:val="none"/>
          <w:lang w:val="en-US" w:eastAsia="zh-CN" w:bidi="ar-SA"/>
        </w:rPr>
      </w:pPr>
      <w:r>
        <w:rPr>
          <w:rFonts w:hint="eastAsia" w:hAnsi="宋体" w:cs="宋体"/>
          <w:color w:val="auto"/>
          <w:sz w:val="21"/>
          <w:highlight w:val="none"/>
          <w:lang w:val="en-US" w:eastAsia="zh-CN" w:bidi="ar-SA"/>
        </w:rPr>
        <w:t>不符合上述要求的企业，认定结果为不通过；</w:t>
      </w:r>
      <w:r>
        <w:rPr>
          <w:rFonts w:hint="eastAsia" w:ascii="宋体" w:hAnsi="宋体" w:eastAsia="宋体" w:cs="宋体"/>
          <w:color w:val="auto"/>
          <w:sz w:val="21"/>
          <w:highlight w:val="none"/>
          <w:lang w:val="en-US" w:eastAsia="zh-CN" w:bidi="ar-SA"/>
        </w:rPr>
        <w:t>对于通过</w:t>
      </w:r>
      <w:r>
        <w:rPr>
          <w:rFonts w:hint="eastAsia" w:hAnsi="宋体" w:cs="宋体"/>
          <w:color w:val="auto"/>
          <w:sz w:val="21"/>
          <w:highlight w:val="none"/>
          <w:lang w:val="en-US" w:eastAsia="zh-CN" w:bidi="ar-SA"/>
        </w:rPr>
        <w:t>水平等级认定的企业</w:t>
      </w:r>
      <w:r>
        <w:rPr>
          <w:rFonts w:hint="eastAsia" w:ascii="宋体" w:hAnsi="宋体" w:eastAsia="宋体" w:cs="宋体"/>
          <w:color w:val="auto"/>
          <w:sz w:val="21"/>
          <w:highlight w:val="none"/>
          <w:lang w:val="en-US" w:eastAsia="zh-CN" w:bidi="ar-SA"/>
        </w:rPr>
        <w:t>，</w:t>
      </w:r>
      <w:r>
        <w:rPr>
          <w:rFonts w:hint="eastAsia" w:hAnsi="宋体" w:cs="宋体"/>
          <w:color w:val="auto"/>
          <w:sz w:val="21"/>
          <w:highlight w:val="none"/>
          <w:lang w:val="en-US" w:eastAsia="zh-CN" w:bidi="ar-SA"/>
        </w:rPr>
        <w:t>出具专家认定评审结论，并由等级认定组织</w:t>
      </w:r>
      <w:r>
        <w:rPr>
          <w:rFonts w:hint="eastAsia" w:ascii="宋体" w:hAnsi="宋体" w:eastAsia="宋体" w:cs="宋体"/>
          <w:color w:val="auto"/>
          <w:sz w:val="21"/>
          <w:highlight w:val="none"/>
          <w:lang w:val="en-US" w:eastAsia="zh-CN" w:bidi="ar-SA"/>
        </w:rPr>
        <w:t>授予相应等级的标志牌</w:t>
      </w:r>
      <w:r>
        <w:rPr>
          <w:rFonts w:hint="eastAsia" w:hAnsi="宋体" w:cs="宋体"/>
          <w:color w:val="auto"/>
          <w:sz w:val="21"/>
          <w:highlight w:val="none"/>
          <w:lang w:val="en-US" w:eastAsia="zh-CN" w:bidi="ar-SA"/>
        </w:rPr>
        <w:t>或</w:t>
      </w:r>
      <w:r>
        <w:rPr>
          <w:rFonts w:hint="eastAsia" w:ascii="宋体" w:hAnsi="宋体" w:eastAsia="宋体" w:cs="宋体"/>
          <w:color w:val="auto"/>
          <w:sz w:val="21"/>
          <w:highlight w:val="none"/>
          <w:lang w:val="en-US" w:eastAsia="zh-CN" w:bidi="ar-SA"/>
        </w:rPr>
        <w:t>证书</w:t>
      </w:r>
      <w:r>
        <w:rPr>
          <w:rFonts w:hint="eastAsia" w:hAnsi="宋体" w:cs="宋体"/>
          <w:color w:val="auto"/>
          <w:sz w:val="21"/>
          <w:highlight w:val="none"/>
          <w:lang w:val="en-US" w:eastAsia="zh-CN" w:bidi="ar-SA"/>
        </w:rPr>
        <w:t>等相关证明</w:t>
      </w:r>
      <w:r>
        <w:rPr>
          <w:rFonts w:hint="eastAsia" w:ascii="宋体" w:hAnsi="宋体" w:eastAsia="宋体" w:cs="宋体"/>
          <w:color w:val="auto"/>
          <w:sz w:val="21"/>
          <w:highlight w:val="none"/>
          <w:lang w:val="en-US" w:eastAsia="zh-CN" w:bidi="ar-SA"/>
        </w:rPr>
        <w:t>。对于没有通过</w:t>
      </w:r>
      <w:r>
        <w:rPr>
          <w:rFonts w:hint="eastAsia" w:hAnsi="宋体" w:cs="宋体"/>
          <w:color w:val="auto"/>
          <w:sz w:val="21"/>
          <w:highlight w:val="none"/>
          <w:lang w:val="en-US" w:eastAsia="zh-CN" w:bidi="ar-SA"/>
        </w:rPr>
        <w:t>水平等级认定</w:t>
      </w:r>
      <w:r>
        <w:rPr>
          <w:rFonts w:hint="eastAsia" w:ascii="宋体" w:hAnsi="宋体" w:eastAsia="宋体" w:cs="宋体"/>
          <w:color w:val="auto"/>
          <w:sz w:val="21"/>
          <w:highlight w:val="none"/>
          <w:lang w:val="en-US" w:eastAsia="zh-CN" w:bidi="ar-SA"/>
        </w:rPr>
        <w:t>的</w:t>
      </w:r>
      <w:r>
        <w:rPr>
          <w:rFonts w:hint="eastAsia" w:hAnsi="宋体" w:cs="宋体"/>
          <w:color w:val="auto"/>
          <w:sz w:val="21"/>
          <w:highlight w:val="none"/>
          <w:lang w:val="en-US" w:eastAsia="zh-CN" w:bidi="ar-SA"/>
        </w:rPr>
        <w:t>企业</w:t>
      </w:r>
      <w:r>
        <w:rPr>
          <w:rFonts w:hint="eastAsia" w:ascii="宋体" w:hAnsi="宋体" w:eastAsia="宋体" w:cs="宋体"/>
          <w:color w:val="auto"/>
          <w:sz w:val="21"/>
          <w:highlight w:val="none"/>
          <w:lang w:val="en-US" w:eastAsia="zh-CN" w:bidi="ar-SA"/>
        </w:rPr>
        <w:t>，</w:t>
      </w:r>
      <w:r>
        <w:rPr>
          <w:rFonts w:hint="eastAsia" w:hAnsi="宋体" w:cs="宋体"/>
          <w:color w:val="auto"/>
          <w:sz w:val="21"/>
          <w:highlight w:val="none"/>
          <w:lang w:val="en-US" w:eastAsia="zh-CN" w:bidi="ar-SA"/>
        </w:rPr>
        <w:t>必要时，水平等级认定组织</w:t>
      </w:r>
      <w:r>
        <w:rPr>
          <w:rFonts w:hint="eastAsia" w:ascii="宋体" w:hAnsi="宋体" w:eastAsia="宋体" w:cs="宋体"/>
          <w:color w:val="auto"/>
          <w:sz w:val="21"/>
          <w:highlight w:val="none"/>
          <w:lang w:val="en-US" w:eastAsia="zh-CN" w:bidi="ar-SA"/>
        </w:rPr>
        <w:t>给予说明解释。</w:t>
      </w:r>
    </w:p>
    <w:p w14:paraId="1021BB43">
      <w:pPr>
        <w:pStyle w:val="27"/>
        <w:numPr>
          <w:ilvl w:val="1"/>
          <w:numId w:val="6"/>
        </w:numPr>
        <w:spacing w:before="312" w:after="312"/>
        <w:rPr>
          <w:rFonts w:hint="default" w:ascii="黑体" w:eastAsia="黑体" w:cs="Times New Roman"/>
          <w:color w:val="auto"/>
          <w:sz w:val="21"/>
          <w:highlight w:val="none"/>
          <w:lang w:val="en-US" w:eastAsia="zh-CN" w:bidi="ar-SA"/>
        </w:rPr>
      </w:pPr>
      <w:bookmarkStart w:id="76" w:name="_Toc24917"/>
      <w:r>
        <w:rPr>
          <w:rFonts w:hint="eastAsia" w:ascii="黑体" w:eastAsia="黑体" w:cs="Times New Roman"/>
          <w:color w:val="auto"/>
          <w:sz w:val="21"/>
          <w:highlight w:val="none"/>
          <w:lang w:val="en-US" w:eastAsia="zh-CN" w:bidi="ar-SA"/>
        </w:rPr>
        <w:t>监督管理</w:t>
      </w:r>
      <w:bookmarkEnd w:id="76"/>
    </w:p>
    <w:p w14:paraId="61C7953E">
      <w:pPr>
        <w:pStyle w:val="36"/>
        <w:numPr>
          <w:ilvl w:val="2"/>
          <w:numId w:val="6"/>
        </w:numPr>
        <w:spacing w:before="156" w:after="156"/>
        <w:rPr>
          <w:rFonts w:hint="default" w:ascii="黑体" w:eastAsia="黑体" w:cs="Times New Roman"/>
          <w:color w:val="auto"/>
          <w:sz w:val="21"/>
          <w:highlight w:val="none"/>
          <w:lang w:val="en-US" w:eastAsia="zh-CN" w:bidi="ar-SA"/>
        </w:rPr>
      </w:pPr>
      <w:bookmarkStart w:id="77" w:name="_Toc22876"/>
      <w:r>
        <w:rPr>
          <w:rFonts w:hint="eastAsia" w:ascii="黑体" w:eastAsia="黑体" w:cs="Times New Roman"/>
          <w:color w:val="auto"/>
          <w:sz w:val="21"/>
          <w:highlight w:val="none"/>
          <w:lang w:val="en-US" w:eastAsia="zh-CN" w:bidi="ar-SA"/>
        </w:rPr>
        <w:t>复核</w:t>
      </w:r>
      <w:bookmarkEnd w:id="77"/>
    </w:p>
    <w:p w14:paraId="387507CE">
      <w:pPr>
        <w:pStyle w:val="15"/>
        <w:rPr>
          <w:rFonts w:hint="default"/>
          <w:highlight w:val="none"/>
          <w:lang w:val="en-US" w:eastAsia="zh-CN"/>
        </w:rPr>
      </w:pPr>
      <w:r>
        <w:rPr>
          <w:rFonts w:hint="eastAsia"/>
          <w:highlight w:val="none"/>
          <w:lang w:val="en-US" w:eastAsia="zh-CN"/>
        </w:rPr>
        <w:t>复核要求包括：</w:t>
      </w:r>
    </w:p>
    <w:p w14:paraId="031CD210">
      <w:pPr>
        <w:pStyle w:val="15"/>
        <w:keepNext w:val="0"/>
        <w:keepLines w:val="0"/>
        <w:pageBreakBefore w:val="0"/>
        <w:widowControl/>
        <w:numPr>
          <w:ilvl w:val="0"/>
          <w:numId w:val="8"/>
        </w:numPr>
        <w:kinsoku/>
        <w:wordWrap/>
        <w:overflowPunct/>
        <w:topLinePunct w:val="0"/>
        <w:autoSpaceDE w:val="0"/>
        <w:autoSpaceDN w:val="0"/>
        <w:bidi w:val="0"/>
        <w:adjustRightInd/>
        <w:snapToGrid/>
        <w:spacing w:line="240" w:lineRule="auto"/>
        <w:ind w:firstLine="420" w:firstLineChars="200"/>
        <w:textAlignment w:val="auto"/>
        <w:rPr>
          <w:rFonts w:hint="eastAsia" w:hAnsi="宋体" w:cs="宋体"/>
          <w:b w:val="0"/>
          <w:bCs w:val="0"/>
          <w:color w:val="auto"/>
          <w:sz w:val="21"/>
          <w:highlight w:val="none"/>
          <w:lang w:val="en-US" w:eastAsia="zh-CN" w:bidi="ar-SA"/>
        </w:rPr>
      </w:pPr>
      <w:r>
        <w:rPr>
          <w:rFonts w:hint="eastAsia" w:hAnsi="宋体" w:cs="宋体"/>
          <w:b w:val="0"/>
          <w:bCs w:val="0"/>
          <w:color w:val="auto"/>
          <w:sz w:val="21"/>
          <w:highlight w:val="none"/>
          <w:lang w:val="en-US" w:eastAsia="zh-CN" w:bidi="ar-SA"/>
        </w:rPr>
        <w:t>对已经评定等级的企业，必须每三年复核一次。</w:t>
      </w:r>
    </w:p>
    <w:p w14:paraId="7F0DB4A3">
      <w:pPr>
        <w:pStyle w:val="15"/>
        <w:keepNext w:val="0"/>
        <w:keepLines w:val="0"/>
        <w:pageBreakBefore w:val="0"/>
        <w:widowControl/>
        <w:numPr>
          <w:ilvl w:val="0"/>
          <w:numId w:val="8"/>
        </w:numPr>
        <w:kinsoku/>
        <w:wordWrap/>
        <w:overflowPunct/>
        <w:topLinePunct w:val="0"/>
        <w:autoSpaceDE w:val="0"/>
        <w:autoSpaceDN w:val="0"/>
        <w:bidi w:val="0"/>
        <w:adjustRightInd/>
        <w:snapToGrid/>
        <w:spacing w:line="240" w:lineRule="auto"/>
        <w:ind w:firstLine="420" w:firstLineChars="200"/>
        <w:textAlignment w:val="auto"/>
        <w:rPr>
          <w:rFonts w:hint="eastAsia" w:hAnsi="宋体" w:cs="宋体"/>
          <w:b w:val="0"/>
          <w:bCs w:val="0"/>
          <w:color w:val="auto"/>
          <w:sz w:val="21"/>
          <w:highlight w:val="none"/>
          <w:lang w:val="en-US" w:eastAsia="zh-CN" w:bidi="ar-SA"/>
        </w:rPr>
      </w:pPr>
      <w:r>
        <w:rPr>
          <w:rFonts w:hint="eastAsia" w:hAnsi="宋体" w:cs="宋体"/>
          <w:b w:val="0"/>
          <w:bCs w:val="0"/>
          <w:color w:val="auto"/>
          <w:sz w:val="21"/>
          <w:highlight w:val="none"/>
          <w:lang w:val="en-US" w:eastAsia="zh-CN" w:bidi="ar-SA"/>
        </w:rPr>
        <w:t>经复核不能达到本标准相应等级要求的企业，根据情节轻重给予签发限期整改通知书处理。</w:t>
      </w:r>
    </w:p>
    <w:p w14:paraId="06C32867">
      <w:pPr>
        <w:pStyle w:val="15"/>
        <w:keepNext w:val="0"/>
        <w:keepLines w:val="0"/>
        <w:pageBreakBefore w:val="0"/>
        <w:widowControl/>
        <w:numPr>
          <w:ilvl w:val="0"/>
          <w:numId w:val="8"/>
        </w:numPr>
        <w:kinsoku/>
        <w:wordWrap/>
        <w:overflowPunct/>
        <w:topLinePunct w:val="0"/>
        <w:autoSpaceDE w:val="0"/>
        <w:autoSpaceDN w:val="0"/>
        <w:bidi w:val="0"/>
        <w:adjustRightInd/>
        <w:snapToGrid/>
        <w:spacing w:line="240" w:lineRule="auto"/>
        <w:ind w:firstLine="420" w:firstLineChars="200"/>
        <w:textAlignment w:val="auto"/>
        <w:rPr>
          <w:rFonts w:hint="eastAsia" w:hAnsi="宋体" w:cs="宋体"/>
          <w:b w:val="0"/>
          <w:bCs w:val="0"/>
          <w:color w:val="auto"/>
          <w:sz w:val="21"/>
          <w:highlight w:val="none"/>
          <w:lang w:val="en-US" w:eastAsia="zh-CN" w:bidi="ar-SA"/>
        </w:rPr>
      </w:pPr>
      <w:r>
        <w:rPr>
          <w:rFonts w:hint="eastAsia" w:hAnsi="宋体" w:cs="宋体"/>
          <w:b w:val="0"/>
          <w:bCs w:val="0"/>
          <w:color w:val="auto"/>
          <w:sz w:val="21"/>
          <w:highlight w:val="none"/>
          <w:lang w:val="en-US" w:eastAsia="zh-CN" w:bidi="ar-SA"/>
        </w:rPr>
        <w:t>企业接到限期整改通知书后，必须认真整改并在规定期限内将整改情况向清洁生产水平等级认定组织报告。企业在规定时间内开展整改，通过等级认定工作组审核确认后，保留等级认定称号；整改不符合要求的，取消等级认定称号。</w:t>
      </w:r>
    </w:p>
    <w:p w14:paraId="30DFD445">
      <w:pPr>
        <w:pStyle w:val="15"/>
        <w:keepNext w:val="0"/>
        <w:keepLines w:val="0"/>
        <w:pageBreakBefore w:val="0"/>
        <w:widowControl/>
        <w:numPr>
          <w:ilvl w:val="0"/>
          <w:numId w:val="8"/>
        </w:numPr>
        <w:kinsoku/>
        <w:wordWrap/>
        <w:overflowPunct/>
        <w:topLinePunct w:val="0"/>
        <w:autoSpaceDE w:val="0"/>
        <w:autoSpaceDN w:val="0"/>
        <w:bidi w:val="0"/>
        <w:adjustRightInd/>
        <w:snapToGrid/>
        <w:spacing w:line="240" w:lineRule="auto"/>
        <w:ind w:firstLine="420" w:firstLineChars="200"/>
        <w:textAlignment w:val="auto"/>
        <w:rPr>
          <w:rFonts w:hint="eastAsia" w:hAnsi="宋体" w:cs="宋体"/>
          <w:b w:val="0"/>
          <w:bCs w:val="0"/>
          <w:color w:val="auto"/>
          <w:sz w:val="21"/>
          <w:highlight w:val="none"/>
          <w:lang w:val="en-US" w:eastAsia="zh-CN" w:bidi="ar-SA"/>
        </w:rPr>
      </w:pPr>
      <w:r>
        <w:rPr>
          <w:rFonts w:hint="eastAsia" w:hAnsi="宋体" w:cs="宋体"/>
          <w:b w:val="0"/>
          <w:bCs w:val="0"/>
          <w:color w:val="auto"/>
          <w:sz w:val="21"/>
          <w:highlight w:val="none"/>
          <w:lang w:val="en-US" w:eastAsia="zh-CN" w:bidi="ar-SA"/>
        </w:rPr>
        <w:t>水平等级认定称号取消后，企业应立即停止使用等级认定证书，并将原等级认定相关证明文件上交清洁生产水平等级认定组织。</w:t>
      </w:r>
    </w:p>
    <w:p w14:paraId="1061926F">
      <w:pPr>
        <w:pStyle w:val="15"/>
        <w:keepNext w:val="0"/>
        <w:keepLines w:val="0"/>
        <w:pageBreakBefore w:val="0"/>
        <w:widowControl/>
        <w:numPr>
          <w:ilvl w:val="0"/>
          <w:numId w:val="8"/>
        </w:numPr>
        <w:kinsoku/>
        <w:wordWrap/>
        <w:overflowPunct/>
        <w:topLinePunct w:val="0"/>
        <w:autoSpaceDE w:val="0"/>
        <w:autoSpaceDN w:val="0"/>
        <w:bidi w:val="0"/>
        <w:adjustRightInd/>
        <w:snapToGrid/>
        <w:spacing w:line="240" w:lineRule="auto"/>
        <w:ind w:firstLine="420" w:firstLineChars="200"/>
        <w:textAlignment w:val="auto"/>
        <w:rPr>
          <w:rFonts w:hint="eastAsia" w:hAnsi="宋体" w:cs="宋体"/>
          <w:b w:val="0"/>
          <w:bCs w:val="0"/>
          <w:color w:val="auto"/>
          <w:sz w:val="21"/>
          <w:highlight w:val="none"/>
          <w:lang w:val="en-US" w:eastAsia="zh-CN" w:bidi="ar-SA"/>
        </w:rPr>
      </w:pPr>
      <w:r>
        <w:rPr>
          <w:rFonts w:hint="eastAsia" w:hAnsi="宋体" w:cs="宋体"/>
          <w:b w:val="0"/>
          <w:bCs w:val="0"/>
          <w:color w:val="auto"/>
          <w:sz w:val="21"/>
          <w:highlight w:val="none"/>
          <w:lang w:val="en-US" w:eastAsia="zh-CN" w:bidi="ar-SA"/>
        </w:rPr>
        <w:t>企业水平等级认定称号取消之日起 1 年之后，方可再次申请等级认定。</w:t>
      </w:r>
    </w:p>
    <w:p w14:paraId="642991B4">
      <w:pPr>
        <w:pStyle w:val="36"/>
        <w:numPr>
          <w:ilvl w:val="2"/>
          <w:numId w:val="6"/>
        </w:numPr>
        <w:spacing w:before="156" w:after="156"/>
        <w:rPr>
          <w:rFonts w:hint="eastAsia" w:ascii="黑体" w:eastAsia="黑体" w:cs="Times New Roman"/>
          <w:color w:val="auto"/>
          <w:sz w:val="21"/>
          <w:highlight w:val="none"/>
          <w:lang w:val="en-US" w:eastAsia="zh-CN" w:bidi="ar-SA"/>
        </w:rPr>
      </w:pPr>
      <w:bookmarkStart w:id="78" w:name="_Toc30082"/>
      <w:r>
        <w:rPr>
          <w:rFonts w:hint="eastAsia" w:cs="Times New Roman"/>
          <w:color w:val="auto"/>
          <w:sz w:val="21"/>
          <w:highlight w:val="none"/>
          <w:lang w:val="en-US" w:eastAsia="zh-CN" w:bidi="ar-SA"/>
        </w:rPr>
        <w:t>其他</w:t>
      </w:r>
      <w:r>
        <w:rPr>
          <w:rFonts w:hint="eastAsia" w:ascii="黑体" w:eastAsia="黑体" w:cs="Times New Roman"/>
          <w:color w:val="auto"/>
          <w:sz w:val="21"/>
          <w:highlight w:val="none"/>
          <w:lang w:val="en-US" w:eastAsia="zh-CN" w:bidi="ar-SA"/>
        </w:rPr>
        <w:t>管理</w:t>
      </w:r>
      <w:bookmarkEnd w:id="78"/>
    </w:p>
    <w:p w14:paraId="304A5325">
      <w:pPr>
        <w:keepNext w:val="0"/>
        <w:keepLines w:val="0"/>
        <w:pageBreakBefore w:val="0"/>
        <w:widowControl w:val="0"/>
        <w:numPr>
          <w:ilvl w:val="0"/>
          <w:numId w:val="0"/>
        </w:numPr>
        <w:kinsoku/>
        <w:wordWrap/>
        <w:overflowPunct/>
        <w:topLinePunct w:val="0"/>
        <w:autoSpaceDE/>
        <w:autoSpaceDN/>
        <w:bidi w:val="0"/>
        <w:adjustRightInd w:val="0"/>
        <w:snapToGrid/>
        <w:spacing w:line="240" w:lineRule="auto"/>
        <w:ind w:leftChars="200"/>
        <w:textAlignment w:val="auto"/>
        <w:rPr>
          <w:rFonts w:hint="default"/>
          <w:highlight w:val="none"/>
          <w:lang w:val="en-US" w:eastAsia="zh-CN"/>
        </w:rPr>
      </w:pPr>
      <w:r>
        <w:rPr>
          <w:rFonts w:hint="eastAsia"/>
          <w:highlight w:val="none"/>
          <w:lang w:val="en-US" w:eastAsia="zh-CN"/>
        </w:rPr>
        <w:t>其他管理要求包括：</w:t>
      </w:r>
    </w:p>
    <w:p w14:paraId="78F30E50">
      <w:pPr>
        <w:pStyle w:val="15"/>
        <w:keepNext w:val="0"/>
        <w:keepLines w:val="0"/>
        <w:pageBreakBefore w:val="0"/>
        <w:widowControl/>
        <w:numPr>
          <w:ilvl w:val="0"/>
          <w:numId w:val="9"/>
        </w:numPr>
        <w:kinsoku/>
        <w:wordWrap/>
        <w:overflowPunct/>
        <w:topLinePunct w:val="0"/>
        <w:autoSpaceDE w:val="0"/>
        <w:autoSpaceDN w:val="0"/>
        <w:bidi w:val="0"/>
        <w:adjustRightInd/>
        <w:snapToGrid/>
        <w:spacing w:line="240" w:lineRule="auto"/>
        <w:ind w:firstLine="420" w:firstLineChars="200"/>
        <w:textAlignment w:val="auto"/>
        <w:rPr>
          <w:rFonts w:hint="eastAsia" w:hAnsi="宋体" w:cs="宋体"/>
          <w:b w:val="0"/>
          <w:bCs w:val="0"/>
          <w:color w:val="auto"/>
          <w:sz w:val="21"/>
          <w:highlight w:val="none"/>
          <w:lang w:val="en-US" w:eastAsia="zh-CN" w:bidi="ar-SA"/>
        </w:rPr>
      </w:pPr>
      <w:r>
        <w:rPr>
          <w:rFonts w:hint="eastAsia" w:hAnsi="宋体" w:cs="宋体"/>
          <w:b w:val="0"/>
          <w:bCs w:val="0"/>
          <w:color w:val="auto"/>
          <w:sz w:val="21"/>
          <w:highlight w:val="none"/>
          <w:lang w:val="en-US" w:eastAsia="zh-CN" w:bidi="ar-SA"/>
        </w:rPr>
        <w:t>分公司和分支机构不得独立使用等级认定标识。</w:t>
      </w:r>
    </w:p>
    <w:p w14:paraId="1FC183D1">
      <w:pPr>
        <w:pStyle w:val="15"/>
        <w:keepNext w:val="0"/>
        <w:keepLines w:val="0"/>
        <w:pageBreakBefore w:val="0"/>
        <w:widowControl/>
        <w:numPr>
          <w:ilvl w:val="0"/>
          <w:numId w:val="9"/>
        </w:numPr>
        <w:kinsoku/>
        <w:wordWrap/>
        <w:overflowPunct/>
        <w:topLinePunct w:val="0"/>
        <w:autoSpaceDE w:val="0"/>
        <w:autoSpaceDN w:val="0"/>
        <w:bidi w:val="0"/>
        <w:adjustRightInd/>
        <w:snapToGrid/>
        <w:spacing w:line="240" w:lineRule="auto"/>
        <w:ind w:firstLine="420" w:firstLineChars="200"/>
        <w:textAlignment w:val="auto"/>
        <w:rPr>
          <w:rFonts w:hint="eastAsia" w:hAnsi="宋体" w:cs="宋体"/>
          <w:b w:val="0"/>
          <w:bCs w:val="0"/>
          <w:color w:val="auto"/>
          <w:sz w:val="21"/>
          <w:highlight w:val="none"/>
          <w:lang w:val="en-US" w:eastAsia="zh-CN" w:bidi="ar-SA"/>
        </w:rPr>
      </w:pPr>
      <w:r>
        <w:rPr>
          <w:rFonts w:hint="eastAsia" w:hAnsi="宋体" w:cs="宋体"/>
          <w:b w:val="0"/>
          <w:bCs w:val="0"/>
          <w:color w:val="auto"/>
          <w:sz w:val="21"/>
          <w:highlight w:val="none"/>
          <w:lang w:val="en-US" w:eastAsia="zh-CN" w:bidi="ar-SA"/>
        </w:rPr>
        <w:t>企业运营过程中凡发生重大安全责任事故或造成重大影响的投诉案件，撤销其等级认定称号，相应等级认定标识应立即停止使用，并向社会进行公示。</w:t>
      </w:r>
    </w:p>
    <w:p w14:paraId="69884AA7">
      <w:pPr>
        <w:pStyle w:val="36"/>
        <w:numPr>
          <w:ilvl w:val="2"/>
          <w:numId w:val="6"/>
        </w:numPr>
        <w:spacing w:before="156" w:after="156"/>
        <w:rPr>
          <w:rFonts w:hint="eastAsia" w:ascii="黑体" w:eastAsia="黑体" w:cs="Times New Roman"/>
          <w:color w:val="auto"/>
          <w:sz w:val="21"/>
          <w:highlight w:val="none"/>
          <w:lang w:val="en-US" w:eastAsia="zh-CN" w:bidi="ar-SA"/>
        </w:rPr>
      </w:pPr>
      <w:bookmarkStart w:id="79" w:name="_Toc5134"/>
      <w:r>
        <w:rPr>
          <w:rFonts w:hint="eastAsia" w:ascii="黑体" w:eastAsia="黑体" w:cs="Times New Roman"/>
          <w:color w:val="auto"/>
          <w:sz w:val="21"/>
          <w:highlight w:val="none"/>
          <w:lang w:val="en-US" w:eastAsia="zh-CN" w:bidi="ar-SA"/>
        </w:rPr>
        <w:t>称号取消</w:t>
      </w:r>
      <w:bookmarkEnd w:id="79"/>
    </w:p>
    <w:p w14:paraId="4A6F4C79">
      <w:pPr>
        <w:pStyle w:val="15"/>
        <w:keepNext w:val="0"/>
        <w:keepLines w:val="0"/>
        <w:pageBreakBefore w:val="0"/>
        <w:widowControl/>
        <w:numPr>
          <w:ilvl w:val="0"/>
          <w:numId w:val="0"/>
        </w:numPr>
        <w:kinsoku/>
        <w:wordWrap/>
        <w:overflowPunct/>
        <w:topLinePunct w:val="0"/>
        <w:autoSpaceDE w:val="0"/>
        <w:autoSpaceDN w:val="0"/>
        <w:bidi w:val="0"/>
        <w:adjustRightInd/>
        <w:snapToGrid/>
        <w:spacing w:line="240" w:lineRule="auto"/>
        <w:ind w:firstLine="210" w:firstLineChars="100"/>
        <w:textAlignment w:val="auto"/>
        <w:rPr>
          <w:rFonts w:hint="default" w:hAnsi="宋体" w:cs="宋体"/>
          <w:b w:val="0"/>
          <w:bCs w:val="0"/>
          <w:color w:val="auto"/>
          <w:sz w:val="21"/>
          <w:highlight w:val="none"/>
          <w:lang w:val="en-US" w:eastAsia="zh-CN" w:bidi="ar-SA"/>
        </w:rPr>
      </w:pPr>
      <w:r>
        <w:rPr>
          <w:rFonts w:hint="eastAsia" w:hAnsi="宋体" w:cs="宋体"/>
          <w:b w:val="0"/>
          <w:bCs w:val="0"/>
          <w:color w:val="auto"/>
          <w:sz w:val="21"/>
          <w:highlight w:val="none"/>
          <w:lang w:val="en-US" w:eastAsia="zh-CN" w:bidi="ar-SA"/>
        </w:rPr>
        <w:t>企业发生</w:t>
      </w:r>
      <w:r>
        <w:rPr>
          <w:rFonts w:hint="eastAsia" w:ascii="宋体" w:hAnsi="宋体" w:eastAsia="宋体" w:cs="宋体"/>
          <w:b w:val="0"/>
          <w:bCs w:val="0"/>
          <w:color w:val="auto"/>
          <w:sz w:val="21"/>
          <w:highlight w:val="none"/>
          <w:lang w:val="en-US" w:eastAsia="zh-CN" w:bidi="ar-SA"/>
        </w:rPr>
        <w:t>下列情形之一的，</w:t>
      </w:r>
      <w:r>
        <w:rPr>
          <w:rFonts w:hint="eastAsia" w:hAnsi="宋体" w:cs="宋体"/>
          <w:b w:val="0"/>
          <w:bCs w:val="0"/>
          <w:color w:val="auto"/>
          <w:sz w:val="21"/>
          <w:highlight w:val="none"/>
          <w:lang w:val="en-US" w:eastAsia="zh-CN" w:bidi="ar-SA"/>
        </w:rPr>
        <w:t>立即</w:t>
      </w:r>
      <w:r>
        <w:rPr>
          <w:rFonts w:hint="eastAsia" w:ascii="宋体" w:hAnsi="宋体" w:eastAsia="宋体" w:cs="宋体"/>
          <w:b w:val="0"/>
          <w:bCs w:val="0"/>
          <w:color w:val="auto"/>
          <w:sz w:val="21"/>
          <w:highlight w:val="none"/>
          <w:lang w:val="en-US" w:eastAsia="zh-CN" w:bidi="ar-SA"/>
        </w:rPr>
        <w:t>撤销其清洁生产</w:t>
      </w:r>
      <w:r>
        <w:rPr>
          <w:rFonts w:hint="eastAsia" w:hAnsi="宋体" w:cs="宋体"/>
          <w:b w:val="0"/>
          <w:bCs w:val="0"/>
          <w:color w:val="auto"/>
          <w:sz w:val="21"/>
          <w:highlight w:val="none"/>
          <w:lang w:val="en-US" w:eastAsia="zh-CN" w:bidi="ar-SA"/>
        </w:rPr>
        <w:t>水平等级认定</w:t>
      </w:r>
      <w:r>
        <w:rPr>
          <w:rFonts w:hint="eastAsia" w:ascii="宋体" w:hAnsi="宋体" w:eastAsia="宋体" w:cs="宋体"/>
          <w:b w:val="0"/>
          <w:bCs w:val="0"/>
          <w:color w:val="auto"/>
          <w:sz w:val="21"/>
          <w:highlight w:val="none"/>
          <w:lang w:val="en-US" w:eastAsia="zh-CN" w:bidi="ar-SA"/>
        </w:rPr>
        <w:t>称号</w:t>
      </w:r>
      <w:r>
        <w:rPr>
          <w:rFonts w:hint="eastAsia" w:hAnsi="宋体" w:cs="宋体"/>
          <w:b w:val="0"/>
          <w:bCs w:val="0"/>
          <w:color w:val="auto"/>
          <w:sz w:val="21"/>
          <w:highlight w:val="none"/>
          <w:lang w:val="en-US" w:eastAsia="zh-CN" w:bidi="ar-SA"/>
        </w:rPr>
        <w:t>及证明文件，具体见以下内容：</w:t>
      </w:r>
    </w:p>
    <w:p w14:paraId="0DD60975">
      <w:pPr>
        <w:pStyle w:val="15"/>
        <w:keepNext w:val="0"/>
        <w:keepLines w:val="0"/>
        <w:pageBreakBefore w:val="0"/>
        <w:widowControl/>
        <w:numPr>
          <w:ilvl w:val="0"/>
          <w:numId w:val="10"/>
        </w:numPr>
        <w:kinsoku/>
        <w:wordWrap/>
        <w:overflowPunct/>
        <w:topLinePunct w:val="0"/>
        <w:autoSpaceDE w:val="0"/>
        <w:autoSpaceDN w:val="0"/>
        <w:bidi w:val="0"/>
        <w:adjustRightInd/>
        <w:snapToGrid/>
        <w:spacing w:line="240" w:lineRule="auto"/>
        <w:ind w:firstLine="210" w:firstLineChars="100"/>
        <w:textAlignment w:val="auto"/>
        <w:rPr>
          <w:rFonts w:hint="eastAsia" w:hAnsi="宋体" w:cs="宋体"/>
          <w:b w:val="0"/>
          <w:bCs w:val="0"/>
          <w:color w:val="auto"/>
          <w:sz w:val="21"/>
          <w:highlight w:val="none"/>
          <w:lang w:val="en-US" w:eastAsia="zh-CN" w:bidi="ar-SA"/>
        </w:rPr>
      </w:pPr>
      <w:r>
        <w:rPr>
          <w:rFonts w:hint="eastAsia" w:hAnsi="宋体" w:cs="宋体"/>
          <w:b w:val="0"/>
          <w:bCs w:val="0"/>
          <w:color w:val="auto"/>
          <w:sz w:val="21"/>
          <w:highlight w:val="none"/>
          <w:lang w:val="en-US" w:eastAsia="zh-CN" w:bidi="ar-SA"/>
        </w:rPr>
        <w:t>违反清洁生产、循环经济等有关法律法规受到处罚的。</w:t>
      </w:r>
    </w:p>
    <w:p w14:paraId="3D1C754D">
      <w:pPr>
        <w:pStyle w:val="15"/>
        <w:keepNext w:val="0"/>
        <w:keepLines w:val="0"/>
        <w:pageBreakBefore w:val="0"/>
        <w:widowControl/>
        <w:numPr>
          <w:ilvl w:val="0"/>
          <w:numId w:val="10"/>
        </w:numPr>
        <w:kinsoku/>
        <w:wordWrap/>
        <w:overflowPunct/>
        <w:topLinePunct w:val="0"/>
        <w:autoSpaceDE w:val="0"/>
        <w:autoSpaceDN w:val="0"/>
        <w:bidi w:val="0"/>
        <w:adjustRightInd/>
        <w:snapToGrid/>
        <w:spacing w:line="240" w:lineRule="auto"/>
        <w:ind w:firstLine="210" w:firstLineChars="100"/>
        <w:textAlignment w:val="auto"/>
        <w:rPr>
          <w:rFonts w:hint="default" w:hAnsi="宋体" w:cs="宋体"/>
          <w:b w:val="0"/>
          <w:bCs w:val="0"/>
          <w:color w:val="auto"/>
          <w:sz w:val="21"/>
          <w:highlight w:val="none"/>
          <w:lang w:val="en-US" w:eastAsia="zh-CN" w:bidi="ar-SA"/>
        </w:rPr>
      </w:pPr>
      <w:r>
        <w:rPr>
          <w:rFonts w:hint="default" w:hAnsi="宋体" w:cs="宋体"/>
          <w:b w:val="0"/>
          <w:bCs w:val="0"/>
          <w:color w:val="auto"/>
          <w:sz w:val="21"/>
          <w:highlight w:val="none"/>
          <w:lang w:val="en-US" w:eastAsia="zh-CN" w:bidi="ar-SA"/>
        </w:rPr>
        <w:t>受到环保处罚</w:t>
      </w:r>
      <w:r>
        <w:rPr>
          <w:rFonts w:hint="eastAsia" w:hAnsi="宋体" w:cs="宋体"/>
          <w:b w:val="0"/>
          <w:bCs w:val="0"/>
          <w:color w:val="auto"/>
          <w:sz w:val="21"/>
          <w:highlight w:val="none"/>
          <w:lang w:val="en-US" w:eastAsia="zh-CN" w:bidi="ar-SA"/>
        </w:rPr>
        <w:t>。</w:t>
      </w:r>
    </w:p>
    <w:p w14:paraId="02FDED61">
      <w:pPr>
        <w:pStyle w:val="15"/>
        <w:keepNext w:val="0"/>
        <w:keepLines w:val="0"/>
        <w:pageBreakBefore w:val="0"/>
        <w:widowControl/>
        <w:numPr>
          <w:ilvl w:val="0"/>
          <w:numId w:val="10"/>
        </w:numPr>
        <w:kinsoku/>
        <w:wordWrap/>
        <w:overflowPunct/>
        <w:topLinePunct w:val="0"/>
        <w:autoSpaceDE w:val="0"/>
        <w:autoSpaceDN w:val="0"/>
        <w:bidi w:val="0"/>
        <w:adjustRightInd/>
        <w:snapToGrid/>
        <w:spacing w:line="240" w:lineRule="auto"/>
        <w:ind w:firstLine="210" w:firstLineChars="100"/>
        <w:textAlignment w:val="auto"/>
        <w:rPr>
          <w:rFonts w:hint="default" w:hAnsi="宋体" w:cs="宋体"/>
          <w:b w:val="0"/>
          <w:bCs w:val="0"/>
          <w:color w:val="auto"/>
          <w:sz w:val="21"/>
          <w:highlight w:val="none"/>
          <w:lang w:val="en-US" w:eastAsia="zh-CN" w:bidi="ar-SA"/>
        </w:rPr>
      </w:pPr>
      <w:r>
        <w:rPr>
          <w:rFonts w:hint="eastAsia" w:hAnsi="宋体" w:cs="宋体"/>
          <w:b w:val="0"/>
          <w:bCs w:val="0"/>
          <w:color w:val="auto"/>
          <w:sz w:val="21"/>
          <w:highlight w:val="none"/>
          <w:lang w:val="en-US" w:eastAsia="zh-CN" w:bidi="ar-SA"/>
        </w:rPr>
        <w:t>未依照标准要求开展复核工作。</w:t>
      </w:r>
    </w:p>
    <w:p w14:paraId="3D3C5D85">
      <w:pPr>
        <w:rPr>
          <w:rFonts w:hint="eastAsia"/>
          <w:color w:val="auto"/>
          <w:highlight w:val="none"/>
          <w:lang w:val="en-US" w:eastAsia="zh-CN"/>
        </w:rPr>
      </w:pPr>
    </w:p>
    <w:p w14:paraId="0F18B46D">
      <w:pPr>
        <w:rPr>
          <w:rFonts w:hint="eastAsia"/>
          <w:highlight w:val="none"/>
          <w:lang w:val="en-US" w:eastAsia="zh-CN"/>
        </w:rPr>
      </w:pPr>
      <w:bookmarkStart w:id="80" w:name="_Toc8295"/>
      <w:r>
        <w:rPr>
          <w:rFonts w:hint="eastAsia"/>
          <w:highlight w:val="none"/>
          <w:lang w:val="en-US" w:eastAsia="zh-CN"/>
        </w:rPr>
        <w:br w:type="page"/>
      </w:r>
    </w:p>
    <w:p w14:paraId="2244ABDD">
      <w:pPr>
        <w:keepNext w:val="0"/>
        <w:keepLines w:val="0"/>
        <w:pageBreakBefore w:val="0"/>
        <w:kinsoku/>
        <w:wordWrap/>
        <w:overflowPunct/>
        <w:topLinePunct w:val="0"/>
        <w:bidi w:val="0"/>
        <w:snapToGrid/>
        <w:spacing w:line="240" w:lineRule="auto"/>
        <w:jc w:val="center"/>
        <w:rPr>
          <w:rFonts w:hint="eastAsia" w:ascii="黑体" w:hAnsi="黑体" w:eastAsia="黑体" w:cs="黑体"/>
          <w:b w:val="0"/>
          <w:bCs w:val="0"/>
          <w:color w:val="auto"/>
          <w:sz w:val="21"/>
          <w:highlight w:val="none"/>
          <w:u w:val="none"/>
          <w:lang w:val="en-US" w:eastAsia="zh-CN" w:bidi="ar-SA"/>
        </w:rPr>
      </w:pPr>
      <w:r>
        <w:rPr>
          <w:rFonts w:hint="eastAsia" w:ascii="黑体" w:hAnsi="黑体" w:eastAsia="黑体" w:cs="黑体"/>
          <w:b w:val="0"/>
          <w:bCs w:val="0"/>
          <w:color w:val="auto"/>
          <w:sz w:val="21"/>
          <w:highlight w:val="none"/>
          <w:u w:val="none"/>
          <w:lang w:val="en-US" w:eastAsia="zh-CN" w:bidi="ar-SA"/>
        </w:rPr>
        <w:t>附 录 A</w:t>
      </w:r>
      <w:bookmarkEnd w:id="80"/>
    </w:p>
    <w:p w14:paraId="5708FBED">
      <w:pPr>
        <w:keepNext w:val="0"/>
        <w:keepLines w:val="0"/>
        <w:pageBreakBefore w:val="0"/>
        <w:kinsoku/>
        <w:wordWrap/>
        <w:overflowPunct/>
        <w:topLinePunct w:val="0"/>
        <w:bidi w:val="0"/>
        <w:snapToGrid/>
        <w:spacing w:line="240" w:lineRule="auto"/>
        <w:jc w:val="center"/>
        <w:rPr>
          <w:rFonts w:hint="eastAsia" w:ascii="黑体" w:hAnsi="黑体" w:eastAsia="黑体" w:cs="黑体"/>
          <w:b w:val="0"/>
          <w:bCs w:val="0"/>
          <w:color w:val="auto"/>
          <w:sz w:val="21"/>
          <w:highlight w:val="none"/>
          <w:u w:val="none"/>
          <w:lang w:val="en-US" w:eastAsia="zh-CN" w:bidi="ar-SA"/>
        </w:rPr>
      </w:pPr>
      <w:r>
        <w:rPr>
          <w:rFonts w:hint="eastAsia" w:ascii="黑体" w:hAnsi="黑体" w:eastAsia="黑体" w:cs="黑体"/>
          <w:b w:val="0"/>
          <w:bCs w:val="0"/>
          <w:color w:val="auto"/>
          <w:sz w:val="21"/>
          <w:highlight w:val="none"/>
          <w:u w:val="none"/>
          <w:lang w:val="en-US" w:eastAsia="zh-CN" w:bidi="ar-SA"/>
        </w:rPr>
        <w:t>（资料性）</w:t>
      </w:r>
    </w:p>
    <w:p w14:paraId="6B7943B3">
      <w:pPr>
        <w:keepNext w:val="0"/>
        <w:keepLines w:val="0"/>
        <w:pageBreakBefore w:val="0"/>
        <w:kinsoku/>
        <w:wordWrap/>
        <w:overflowPunct/>
        <w:topLinePunct w:val="0"/>
        <w:bidi w:val="0"/>
        <w:snapToGrid/>
        <w:spacing w:after="283" w:line="240" w:lineRule="auto"/>
        <w:jc w:val="center"/>
        <w:rPr>
          <w:rFonts w:hint="default" w:ascii="黑体" w:hAnsi="黑体" w:eastAsia="黑体" w:cs="黑体"/>
          <w:b w:val="0"/>
          <w:bCs w:val="0"/>
          <w:color w:val="auto"/>
          <w:sz w:val="21"/>
          <w:highlight w:val="none"/>
          <w:u w:val="none"/>
          <w:lang w:val="en-US" w:eastAsia="zh-CN" w:bidi="ar-SA"/>
        </w:rPr>
      </w:pPr>
      <w:r>
        <w:rPr>
          <w:rFonts w:hint="eastAsia" w:ascii="黑体" w:hAnsi="黑体" w:eastAsia="黑体" w:cs="黑体"/>
          <w:b w:val="0"/>
          <w:bCs w:val="0"/>
          <w:color w:val="auto"/>
          <w:sz w:val="21"/>
          <w:highlight w:val="none"/>
          <w:u w:val="none"/>
          <w:lang w:val="en-US" w:eastAsia="zh-CN" w:bidi="ar-SA"/>
        </w:rPr>
        <w:t>清洁生产水平等级认定申请表</w:t>
      </w:r>
    </w:p>
    <w:p w14:paraId="685501B0">
      <w:pPr>
        <w:rPr>
          <w:rFonts w:hint="eastAsia"/>
          <w:color w:val="auto"/>
          <w:highlight w:val="none"/>
          <w:lang w:val="en-US" w:eastAsia="zh-CN"/>
        </w:rPr>
      </w:pPr>
    </w:p>
    <w:p w14:paraId="53D9CF57">
      <w:pPr>
        <w:pStyle w:val="2"/>
        <w:rPr>
          <w:rFonts w:hint="default"/>
          <w:color w:val="auto"/>
          <w:highlight w:val="none"/>
          <w:lang w:val="en-US" w:eastAsia="zh-CN"/>
        </w:rPr>
      </w:pPr>
    </w:p>
    <w:p w14:paraId="00B52668">
      <w:pPr>
        <w:rPr>
          <w:rFonts w:hint="eastAsia"/>
          <w:color w:val="auto"/>
          <w:highlight w:val="none"/>
          <w:u w:val="single"/>
          <w:lang w:val="en-US" w:eastAsia="zh-CN"/>
        </w:rPr>
      </w:pPr>
      <w:r>
        <w:rPr>
          <w:rFonts w:hint="eastAsia"/>
          <w:color w:val="auto"/>
          <w:highlight w:val="none"/>
          <w:lang w:val="en-US" w:eastAsia="zh-CN"/>
        </w:rPr>
        <w:t>单位名称（公章）：</w:t>
      </w:r>
      <w:r>
        <w:rPr>
          <w:rFonts w:hint="eastAsia"/>
          <w:color w:val="auto"/>
          <w:highlight w:val="none"/>
          <w:u w:val="single"/>
          <w:lang w:val="en-US" w:eastAsia="zh-CN"/>
        </w:rPr>
        <w:t xml:space="preserve">              </w:t>
      </w:r>
    </w:p>
    <w:p w14:paraId="0898630B">
      <w:pPr>
        <w:pStyle w:val="2"/>
        <w:rPr>
          <w:rFonts w:hint="eastAsia" w:cs="Times New Roman"/>
          <w:b w:val="0"/>
          <w:bCs w:val="0"/>
          <w:color w:val="auto"/>
          <w:kern w:val="2"/>
          <w:sz w:val="21"/>
          <w:szCs w:val="21"/>
          <w:highlight w:val="none"/>
          <w:u w:val="none"/>
          <w:lang w:val="en-US" w:eastAsia="zh-CN" w:bidi="ar-SA"/>
        </w:rPr>
      </w:pPr>
      <w:r>
        <w:rPr>
          <w:rFonts w:hint="eastAsia" w:ascii="Calibri" w:hAnsi="Calibri" w:eastAsia="宋体" w:cs="Times New Roman"/>
          <w:b w:val="0"/>
          <w:bCs w:val="0"/>
          <w:color w:val="auto"/>
          <w:kern w:val="2"/>
          <w:sz w:val="21"/>
          <w:szCs w:val="21"/>
          <w:highlight w:val="none"/>
          <w:lang w:val="en-US" w:eastAsia="zh-CN" w:bidi="ar-SA"/>
        </w:rPr>
        <w:t>法定</w:t>
      </w:r>
      <w:r>
        <w:rPr>
          <w:rFonts w:hint="eastAsia" w:cs="Times New Roman"/>
          <w:b w:val="0"/>
          <w:bCs w:val="0"/>
          <w:color w:val="auto"/>
          <w:kern w:val="2"/>
          <w:sz w:val="21"/>
          <w:szCs w:val="21"/>
          <w:highlight w:val="none"/>
          <w:lang w:val="en-US" w:eastAsia="zh-CN" w:bidi="ar-SA"/>
        </w:rPr>
        <w:t>代表人（签名）：</w:t>
      </w:r>
      <w:r>
        <w:rPr>
          <w:rFonts w:hint="eastAsia" w:cs="Times New Roman"/>
          <w:b w:val="0"/>
          <w:bCs w:val="0"/>
          <w:color w:val="auto"/>
          <w:kern w:val="2"/>
          <w:sz w:val="21"/>
          <w:szCs w:val="21"/>
          <w:highlight w:val="none"/>
          <w:u w:val="single"/>
          <w:lang w:val="en-US" w:eastAsia="zh-CN" w:bidi="ar-SA"/>
        </w:rPr>
        <w:t xml:space="preserve">            </w:t>
      </w:r>
    </w:p>
    <w:p w14:paraId="6190C5E0">
      <w:pPr>
        <w:rPr>
          <w:rFonts w:hint="default"/>
          <w:color w:val="auto"/>
          <w:highlight w:val="none"/>
          <w:lang w:val="en-US" w:eastAsia="zh-CN"/>
        </w:rPr>
      </w:pPr>
      <w:r>
        <w:rPr>
          <w:rFonts w:hint="eastAsia" w:cs="Times New Roman"/>
          <w:b w:val="0"/>
          <w:bCs w:val="0"/>
          <w:color w:val="auto"/>
          <w:kern w:val="2"/>
          <w:sz w:val="21"/>
          <w:szCs w:val="21"/>
          <w:highlight w:val="none"/>
          <w:u w:val="none"/>
          <w:lang w:val="en-US" w:eastAsia="zh-CN" w:bidi="ar-SA"/>
        </w:rPr>
        <w:t>联系人：</w:t>
      </w:r>
      <w:r>
        <w:rPr>
          <w:rFonts w:hint="eastAsia" w:cs="Times New Roman"/>
          <w:b w:val="0"/>
          <w:bCs w:val="0"/>
          <w:color w:val="auto"/>
          <w:kern w:val="2"/>
          <w:sz w:val="21"/>
          <w:szCs w:val="21"/>
          <w:highlight w:val="none"/>
          <w:u w:val="single"/>
          <w:lang w:val="en-US" w:eastAsia="zh-CN" w:bidi="ar-SA"/>
        </w:rPr>
        <w:t xml:space="preserve">            </w:t>
      </w:r>
    </w:p>
    <w:p w14:paraId="1E9C6DE1">
      <w:pPr>
        <w:rPr>
          <w:rFonts w:hint="default" w:cs="Times New Roman"/>
          <w:b w:val="0"/>
          <w:bCs w:val="0"/>
          <w:color w:val="auto"/>
          <w:kern w:val="2"/>
          <w:sz w:val="21"/>
          <w:szCs w:val="21"/>
          <w:highlight w:val="none"/>
          <w:u w:val="none"/>
          <w:lang w:val="en-US" w:eastAsia="zh-CN" w:bidi="ar-SA"/>
        </w:rPr>
      </w:pPr>
      <w:r>
        <w:rPr>
          <w:rFonts w:hint="eastAsia" w:cs="Times New Roman"/>
          <w:b w:val="0"/>
          <w:bCs w:val="0"/>
          <w:color w:val="auto"/>
          <w:kern w:val="2"/>
          <w:sz w:val="21"/>
          <w:szCs w:val="21"/>
          <w:highlight w:val="none"/>
          <w:u w:val="none"/>
          <w:lang w:val="en-US" w:eastAsia="zh-CN" w:bidi="ar-SA"/>
        </w:rPr>
        <w:t>联系电话：</w:t>
      </w:r>
      <w:r>
        <w:rPr>
          <w:rFonts w:hint="eastAsia" w:cs="Times New Roman"/>
          <w:b w:val="0"/>
          <w:bCs w:val="0"/>
          <w:color w:val="auto"/>
          <w:kern w:val="2"/>
          <w:sz w:val="21"/>
          <w:szCs w:val="21"/>
          <w:highlight w:val="none"/>
          <w:u w:val="single"/>
          <w:lang w:val="en-US" w:eastAsia="zh-CN" w:bidi="ar-SA"/>
        </w:rPr>
        <w:t xml:space="preserve">         </w:t>
      </w:r>
    </w:p>
    <w:p w14:paraId="4FE36EDC">
      <w:pPr>
        <w:pStyle w:val="2"/>
        <w:rPr>
          <w:rFonts w:hint="eastAsia" w:cs="Times New Roman"/>
          <w:b w:val="0"/>
          <w:bCs w:val="0"/>
          <w:color w:val="auto"/>
          <w:kern w:val="2"/>
          <w:sz w:val="21"/>
          <w:szCs w:val="21"/>
          <w:highlight w:val="none"/>
          <w:u w:val="single"/>
          <w:lang w:val="en-US" w:eastAsia="zh-CN" w:bidi="ar-SA"/>
        </w:rPr>
      </w:pPr>
      <w:r>
        <w:rPr>
          <w:rFonts w:hint="eastAsia" w:ascii="Calibri" w:hAnsi="Calibri" w:eastAsia="宋体" w:cs="Times New Roman"/>
          <w:b w:val="0"/>
          <w:bCs w:val="0"/>
          <w:color w:val="auto"/>
          <w:kern w:val="2"/>
          <w:sz w:val="21"/>
          <w:szCs w:val="21"/>
          <w:highlight w:val="none"/>
          <w:u w:val="none"/>
          <w:lang w:val="en-US" w:eastAsia="zh-CN" w:bidi="ar-SA"/>
        </w:rPr>
        <w:t>申请时间</w:t>
      </w:r>
      <w:r>
        <w:rPr>
          <w:rFonts w:hint="eastAsia" w:cs="Times New Roman"/>
          <w:b w:val="0"/>
          <w:bCs w:val="0"/>
          <w:color w:val="auto"/>
          <w:kern w:val="2"/>
          <w:sz w:val="21"/>
          <w:szCs w:val="21"/>
          <w:highlight w:val="none"/>
          <w:u w:val="none"/>
          <w:lang w:val="en-US" w:eastAsia="zh-CN" w:bidi="ar-SA"/>
        </w:rPr>
        <w:t>：</w:t>
      </w:r>
      <w:r>
        <w:rPr>
          <w:rFonts w:hint="eastAsia" w:cs="Times New Roman"/>
          <w:b w:val="0"/>
          <w:bCs w:val="0"/>
          <w:color w:val="auto"/>
          <w:kern w:val="2"/>
          <w:sz w:val="21"/>
          <w:szCs w:val="21"/>
          <w:highlight w:val="none"/>
          <w:u w:val="single"/>
          <w:lang w:val="en-US" w:eastAsia="zh-CN" w:bidi="ar-SA"/>
        </w:rPr>
        <w:t xml:space="preserve">            </w:t>
      </w:r>
    </w:p>
    <w:p w14:paraId="44B390FE">
      <w:pPr>
        <w:rPr>
          <w:rFonts w:hint="eastAsia" w:cs="Times New Roman"/>
          <w:b w:val="0"/>
          <w:bCs w:val="0"/>
          <w:color w:val="auto"/>
          <w:kern w:val="2"/>
          <w:sz w:val="21"/>
          <w:szCs w:val="21"/>
          <w:highlight w:val="none"/>
          <w:u w:val="none"/>
          <w:lang w:val="en-US" w:eastAsia="zh-CN" w:bidi="ar-SA"/>
        </w:rPr>
      </w:pPr>
    </w:p>
    <w:p w14:paraId="57588FDD">
      <w:pPr>
        <w:pStyle w:val="2"/>
        <w:rPr>
          <w:rFonts w:hint="eastAsia" w:cs="Times New Roman"/>
          <w:b w:val="0"/>
          <w:bCs w:val="0"/>
          <w:color w:val="auto"/>
          <w:kern w:val="2"/>
          <w:sz w:val="21"/>
          <w:szCs w:val="21"/>
          <w:highlight w:val="none"/>
          <w:u w:val="none"/>
          <w:lang w:val="en-US" w:eastAsia="zh-CN" w:bidi="ar-SA"/>
        </w:rPr>
      </w:pPr>
    </w:p>
    <w:p w14:paraId="540EFC44">
      <w:pPr>
        <w:rPr>
          <w:rFonts w:hint="eastAsia" w:cs="Times New Roman"/>
          <w:b w:val="0"/>
          <w:bCs w:val="0"/>
          <w:color w:val="auto"/>
          <w:kern w:val="2"/>
          <w:sz w:val="21"/>
          <w:szCs w:val="21"/>
          <w:highlight w:val="none"/>
          <w:u w:val="none"/>
          <w:lang w:val="en-US" w:eastAsia="zh-CN" w:bidi="ar-SA"/>
        </w:rPr>
      </w:pPr>
    </w:p>
    <w:p w14:paraId="1EC347B7">
      <w:pPr>
        <w:pStyle w:val="2"/>
        <w:rPr>
          <w:rFonts w:hint="eastAsia" w:cs="Times New Roman"/>
          <w:b w:val="0"/>
          <w:bCs w:val="0"/>
          <w:color w:val="auto"/>
          <w:kern w:val="2"/>
          <w:sz w:val="21"/>
          <w:szCs w:val="21"/>
          <w:highlight w:val="none"/>
          <w:u w:val="none"/>
          <w:lang w:val="en-US" w:eastAsia="zh-CN" w:bidi="ar-SA"/>
        </w:rPr>
      </w:pPr>
    </w:p>
    <w:p w14:paraId="13E871DF">
      <w:pPr>
        <w:rPr>
          <w:rFonts w:hint="eastAsia" w:cs="Times New Roman"/>
          <w:b w:val="0"/>
          <w:bCs w:val="0"/>
          <w:color w:val="auto"/>
          <w:kern w:val="2"/>
          <w:sz w:val="21"/>
          <w:szCs w:val="21"/>
          <w:highlight w:val="none"/>
          <w:u w:val="none"/>
          <w:lang w:val="en-US" w:eastAsia="zh-CN" w:bidi="ar-SA"/>
        </w:rPr>
      </w:pPr>
    </w:p>
    <w:p w14:paraId="2B23B76C">
      <w:pPr>
        <w:pStyle w:val="2"/>
        <w:jc w:val="center"/>
        <w:rPr>
          <w:rFonts w:hint="eastAsia"/>
          <w:color w:val="auto"/>
          <w:highlight w:val="none"/>
          <w:lang w:val="en-US" w:eastAsia="zh-CN"/>
        </w:rPr>
      </w:pPr>
      <w:r>
        <w:rPr>
          <w:rFonts w:hint="eastAsia"/>
          <w:color w:val="auto"/>
          <w:highlight w:val="none"/>
          <w:lang w:val="en-US" w:eastAsia="zh-CN"/>
        </w:rPr>
        <w:t>Xxxx制定</w:t>
      </w:r>
    </w:p>
    <w:p w14:paraId="0027248F">
      <w:pPr>
        <w:rPr>
          <w:rFonts w:hint="eastAsia"/>
          <w:color w:val="auto"/>
          <w:highlight w:val="none"/>
          <w:lang w:val="en-US" w:eastAsia="zh-CN"/>
        </w:rPr>
      </w:pPr>
    </w:p>
    <w:p w14:paraId="189059FC">
      <w:pPr>
        <w:pStyle w:val="2"/>
        <w:rPr>
          <w:rFonts w:hint="eastAsia"/>
          <w:color w:val="auto"/>
          <w:highlight w:val="none"/>
          <w:lang w:val="en-US" w:eastAsia="zh-CN"/>
        </w:rPr>
      </w:pPr>
    </w:p>
    <w:p w14:paraId="6E212FC2">
      <w:pPr>
        <w:rPr>
          <w:rFonts w:hint="eastAsia"/>
          <w:color w:val="auto"/>
          <w:highlight w:val="none"/>
          <w:lang w:val="en-US" w:eastAsia="zh-CN"/>
        </w:rPr>
      </w:pPr>
    </w:p>
    <w:p w14:paraId="36488273">
      <w:pPr>
        <w:pStyle w:val="2"/>
        <w:numPr>
          <w:ilvl w:val="0"/>
          <w:numId w:val="11"/>
        </w:numPr>
        <w:rPr>
          <w:rFonts w:hint="eastAsia"/>
          <w:color w:val="auto"/>
          <w:sz w:val="28"/>
          <w:szCs w:val="28"/>
          <w:highlight w:val="none"/>
          <w:lang w:val="en-US" w:eastAsia="zh-CN"/>
        </w:rPr>
      </w:pPr>
      <w:r>
        <w:rPr>
          <w:rFonts w:hint="eastAsia"/>
          <w:color w:val="auto"/>
          <w:sz w:val="28"/>
          <w:szCs w:val="28"/>
          <w:highlight w:val="none"/>
          <w:lang w:val="en-US" w:eastAsia="zh-CN"/>
        </w:rPr>
        <w:t>单位基本情况</w:t>
      </w:r>
    </w:p>
    <w:tbl>
      <w:tblPr>
        <w:tblStyle w:val="10"/>
        <w:tblW w:w="97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29"/>
        <w:gridCol w:w="2430"/>
        <w:gridCol w:w="2430"/>
        <w:gridCol w:w="2430"/>
      </w:tblGrid>
      <w:tr w14:paraId="6EF49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2429" w:type="dxa"/>
            <w:vAlign w:val="center"/>
          </w:tcPr>
          <w:p w14:paraId="16738F4F">
            <w:pPr>
              <w:pageBreakBefore w:val="0"/>
              <w:widowControl w:val="0"/>
              <w:numPr>
                <w:ilvl w:val="0"/>
                <w:numId w:val="0"/>
              </w:numPr>
              <w:kinsoku/>
              <w:wordWrap/>
              <w:overflowPunct/>
              <w:topLinePunct w:val="0"/>
              <w:autoSpaceDE/>
              <w:autoSpaceDN/>
              <w:bidi w:val="0"/>
              <w:adjustRightInd w:val="0"/>
              <w:snapToGrid/>
              <w:spacing w:line="240" w:lineRule="auto"/>
              <w:ind w:firstLine="0" w:firstLineChars="0"/>
              <w:jc w:val="center"/>
              <w:textAlignment w:val="auto"/>
              <w:rPr>
                <w:rFonts w:hint="default"/>
                <w:color w:val="auto"/>
                <w:highlight w:val="none"/>
                <w:vertAlign w:val="baseline"/>
                <w:lang w:val="en-US" w:eastAsia="zh-CN"/>
              </w:rPr>
            </w:pPr>
            <w:r>
              <w:rPr>
                <w:rFonts w:hint="eastAsia"/>
                <w:color w:val="auto"/>
                <w:highlight w:val="none"/>
                <w:vertAlign w:val="baseline"/>
                <w:lang w:val="en-US" w:eastAsia="zh-CN"/>
              </w:rPr>
              <w:t>单位名称</w:t>
            </w:r>
          </w:p>
        </w:tc>
        <w:tc>
          <w:tcPr>
            <w:tcW w:w="7290" w:type="dxa"/>
            <w:gridSpan w:val="3"/>
            <w:vAlign w:val="center"/>
          </w:tcPr>
          <w:p w14:paraId="697598B6">
            <w:pPr>
              <w:pageBreakBefore w:val="0"/>
              <w:widowControl w:val="0"/>
              <w:numPr>
                <w:ilvl w:val="0"/>
                <w:numId w:val="0"/>
              </w:numPr>
              <w:kinsoku/>
              <w:wordWrap/>
              <w:overflowPunct/>
              <w:topLinePunct w:val="0"/>
              <w:autoSpaceDE/>
              <w:autoSpaceDN/>
              <w:bidi w:val="0"/>
              <w:adjustRightInd w:val="0"/>
              <w:snapToGrid/>
              <w:spacing w:line="240" w:lineRule="auto"/>
              <w:ind w:firstLine="0" w:firstLineChars="0"/>
              <w:jc w:val="center"/>
              <w:textAlignment w:val="auto"/>
              <w:rPr>
                <w:rFonts w:hint="default"/>
                <w:color w:val="auto"/>
                <w:highlight w:val="none"/>
                <w:vertAlign w:val="baseline"/>
                <w:lang w:val="en-US" w:eastAsia="zh-CN"/>
              </w:rPr>
            </w:pPr>
          </w:p>
        </w:tc>
      </w:tr>
      <w:tr w14:paraId="07EF2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2429" w:type="dxa"/>
            <w:vAlign w:val="center"/>
          </w:tcPr>
          <w:p w14:paraId="20916D61">
            <w:pPr>
              <w:pageBreakBefore w:val="0"/>
              <w:widowControl w:val="0"/>
              <w:numPr>
                <w:ilvl w:val="0"/>
                <w:numId w:val="0"/>
              </w:numPr>
              <w:kinsoku/>
              <w:wordWrap/>
              <w:overflowPunct/>
              <w:topLinePunct w:val="0"/>
              <w:autoSpaceDE/>
              <w:autoSpaceDN/>
              <w:bidi w:val="0"/>
              <w:adjustRightInd w:val="0"/>
              <w:snapToGrid/>
              <w:spacing w:line="240" w:lineRule="auto"/>
              <w:ind w:firstLine="0" w:firstLineChars="0"/>
              <w:jc w:val="center"/>
              <w:textAlignment w:val="auto"/>
              <w:rPr>
                <w:rFonts w:hint="default"/>
                <w:color w:val="auto"/>
                <w:highlight w:val="none"/>
                <w:vertAlign w:val="baseline"/>
                <w:lang w:val="en-US" w:eastAsia="zh-CN"/>
              </w:rPr>
            </w:pPr>
            <w:r>
              <w:rPr>
                <w:rFonts w:hint="eastAsia"/>
                <w:color w:val="auto"/>
                <w:highlight w:val="none"/>
                <w:vertAlign w:val="baseline"/>
                <w:lang w:val="en-US" w:eastAsia="zh-CN"/>
              </w:rPr>
              <w:t>所属行业</w:t>
            </w:r>
          </w:p>
        </w:tc>
        <w:tc>
          <w:tcPr>
            <w:tcW w:w="2430" w:type="dxa"/>
            <w:vAlign w:val="center"/>
          </w:tcPr>
          <w:p w14:paraId="0B0A5B58">
            <w:pPr>
              <w:pageBreakBefore w:val="0"/>
              <w:widowControl w:val="0"/>
              <w:numPr>
                <w:ilvl w:val="0"/>
                <w:numId w:val="0"/>
              </w:numPr>
              <w:kinsoku/>
              <w:wordWrap/>
              <w:overflowPunct/>
              <w:topLinePunct w:val="0"/>
              <w:autoSpaceDE/>
              <w:autoSpaceDN/>
              <w:bidi w:val="0"/>
              <w:adjustRightInd w:val="0"/>
              <w:snapToGrid/>
              <w:spacing w:line="240" w:lineRule="auto"/>
              <w:ind w:firstLine="0" w:firstLineChars="0"/>
              <w:jc w:val="center"/>
              <w:textAlignment w:val="auto"/>
              <w:rPr>
                <w:rFonts w:hint="default"/>
                <w:color w:val="auto"/>
                <w:highlight w:val="none"/>
                <w:vertAlign w:val="baseline"/>
                <w:lang w:val="en-US" w:eastAsia="zh-CN"/>
              </w:rPr>
            </w:pPr>
          </w:p>
        </w:tc>
        <w:tc>
          <w:tcPr>
            <w:tcW w:w="2430" w:type="dxa"/>
            <w:vAlign w:val="center"/>
          </w:tcPr>
          <w:p w14:paraId="2A06E45E">
            <w:pPr>
              <w:pageBreakBefore w:val="0"/>
              <w:widowControl w:val="0"/>
              <w:numPr>
                <w:ilvl w:val="0"/>
                <w:numId w:val="0"/>
              </w:numPr>
              <w:kinsoku/>
              <w:wordWrap/>
              <w:overflowPunct/>
              <w:topLinePunct w:val="0"/>
              <w:autoSpaceDE/>
              <w:autoSpaceDN/>
              <w:bidi w:val="0"/>
              <w:adjustRightInd w:val="0"/>
              <w:snapToGrid/>
              <w:spacing w:line="240" w:lineRule="auto"/>
              <w:ind w:firstLine="0" w:firstLineChars="0"/>
              <w:jc w:val="center"/>
              <w:textAlignment w:val="auto"/>
              <w:rPr>
                <w:rFonts w:hint="default"/>
                <w:color w:val="auto"/>
                <w:highlight w:val="none"/>
                <w:vertAlign w:val="baseline"/>
                <w:lang w:val="en-US" w:eastAsia="zh-CN"/>
              </w:rPr>
            </w:pPr>
            <w:r>
              <w:rPr>
                <w:rFonts w:hint="eastAsia"/>
                <w:color w:val="auto"/>
                <w:highlight w:val="none"/>
                <w:vertAlign w:val="baseline"/>
                <w:lang w:val="en-US" w:eastAsia="zh-CN"/>
              </w:rPr>
              <w:t>审核起止时间</w:t>
            </w:r>
          </w:p>
        </w:tc>
        <w:tc>
          <w:tcPr>
            <w:tcW w:w="2430" w:type="dxa"/>
            <w:vAlign w:val="center"/>
          </w:tcPr>
          <w:p w14:paraId="46DF2FC5">
            <w:pPr>
              <w:pageBreakBefore w:val="0"/>
              <w:widowControl w:val="0"/>
              <w:numPr>
                <w:ilvl w:val="0"/>
                <w:numId w:val="0"/>
              </w:numPr>
              <w:kinsoku/>
              <w:wordWrap/>
              <w:overflowPunct/>
              <w:topLinePunct w:val="0"/>
              <w:autoSpaceDE/>
              <w:autoSpaceDN/>
              <w:bidi w:val="0"/>
              <w:adjustRightInd w:val="0"/>
              <w:snapToGrid/>
              <w:spacing w:line="240" w:lineRule="auto"/>
              <w:ind w:firstLine="0" w:firstLineChars="0"/>
              <w:jc w:val="center"/>
              <w:textAlignment w:val="auto"/>
              <w:rPr>
                <w:rFonts w:hint="default"/>
                <w:color w:val="auto"/>
                <w:highlight w:val="none"/>
                <w:vertAlign w:val="baseline"/>
                <w:lang w:val="en-US" w:eastAsia="zh-CN"/>
              </w:rPr>
            </w:pPr>
          </w:p>
        </w:tc>
      </w:tr>
      <w:tr w14:paraId="06378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2429" w:type="dxa"/>
            <w:vAlign w:val="center"/>
          </w:tcPr>
          <w:p w14:paraId="2E08B108">
            <w:pPr>
              <w:pageBreakBefore w:val="0"/>
              <w:widowControl w:val="0"/>
              <w:numPr>
                <w:ilvl w:val="0"/>
                <w:numId w:val="0"/>
              </w:numPr>
              <w:kinsoku/>
              <w:wordWrap/>
              <w:overflowPunct/>
              <w:topLinePunct w:val="0"/>
              <w:autoSpaceDE/>
              <w:autoSpaceDN/>
              <w:bidi w:val="0"/>
              <w:adjustRightInd w:val="0"/>
              <w:snapToGrid/>
              <w:spacing w:line="240" w:lineRule="auto"/>
              <w:ind w:firstLine="0" w:firstLineChars="0"/>
              <w:jc w:val="center"/>
              <w:textAlignment w:val="auto"/>
              <w:rPr>
                <w:rFonts w:hint="default"/>
                <w:color w:val="auto"/>
                <w:highlight w:val="none"/>
                <w:vertAlign w:val="baseline"/>
                <w:lang w:val="en-US" w:eastAsia="zh-CN"/>
              </w:rPr>
            </w:pPr>
            <w:r>
              <w:rPr>
                <w:rFonts w:hint="eastAsia"/>
                <w:color w:val="auto"/>
                <w:highlight w:val="none"/>
                <w:vertAlign w:val="baseline"/>
                <w:lang w:val="en-US" w:eastAsia="zh-CN"/>
              </w:rPr>
              <w:t>验收日期及得分</w:t>
            </w:r>
          </w:p>
        </w:tc>
        <w:tc>
          <w:tcPr>
            <w:tcW w:w="2430" w:type="dxa"/>
            <w:vAlign w:val="center"/>
          </w:tcPr>
          <w:p w14:paraId="622D0490">
            <w:pPr>
              <w:pageBreakBefore w:val="0"/>
              <w:widowControl w:val="0"/>
              <w:numPr>
                <w:ilvl w:val="0"/>
                <w:numId w:val="0"/>
              </w:numPr>
              <w:kinsoku/>
              <w:wordWrap/>
              <w:overflowPunct/>
              <w:topLinePunct w:val="0"/>
              <w:autoSpaceDE/>
              <w:autoSpaceDN/>
              <w:bidi w:val="0"/>
              <w:adjustRightInd w:val="0"/>
              <w:snapToGrid/>
              <w:spacing w:line="240" w:lineRule="auto"/>
              <w:ind w:firstLine="0" w:firstLineChars="0"/>
              <w:jc w:val="center"/>
              <w:textAlignment w:val="auto"/>
              <w:rPr>
                <w:rFonts w:hint="default"/>
                <w:color w:val="auto"/>
                <w:highlight w:val="none"/>
                <w:vertAlign w:val="baseline"/>
                <w:lang w:val="en-US" w:eastAsia="zh-CN"/>
              </w:rPr>
            </w:pPr>
          </w:p>
        </w:tc>
        <w:tc>
          <w:tcPr>
            <w:tcW w:w="2430" w:type="dxa"/>
            <w:vAlign w:val="center"/>
          </w:tcPr>
          <w:p w14:paraId="7EE58363">
            <w:pPr>
              <w:pageBreakBefore w:val="0"/>
              <w:widowControl w:val="0"/>
              <w:numPr>
                <w:ilvl w:val="0"/>
                <w:numId w:val="0"/>
              </w:numPr>
              <w:kinsoku/>
              <w:wordWrap/>
              <w:overflowPunct/>
              <w:topLinePunct w:val="0"/>
              <w:autoSpaceDE/>
              <w:autoSpaceDN/>
              <w:bidi w:val="0"/>
              <w:adjustRightInd w:val="0"/>
              <w:snapToGrid/>
              <w:spacing w:line="240" w:lineRule="auto"/>
              <w:ind w:firstLine="0" w:firstLineChars="0"/>
              <w:jc w:val="center"/>
              <w:textAlignment w:val="auto"/>
              <w:rPr>
                <w:rFonts w:hint="default"/>
                <w:color w:val="auto"/>
                <w:highlight w:val="none"/>
                <w:vertAlign w:val="baseline"/>
                <w:lang w:val="en-US" w:eastAsia="zh-CN"/>
              </w:rPr>
            </w:pPr>
            <w:r>
              <w:rPr>
                <w:rFonts w:hint="eastAsia"/>
                <w:color w:val="auto"/>
                <w:highlight w:val="none"/>
                <w:vertAlign w:val="baseline"/>
                <w:lang w:val="en-US" w:eastAsia="zh-CN"/>
              </w:rPr>
              <w:t>验收部门</w:t>
            </w:r>
          </w:p>
        </w:tc>
        <w:tc>
          <w:tcPr>
            <w:tcW w:w="2430" w:type="dxa"/>
            <w:vAlign w:val="center"/>
          </w:tcPr>
          <w:p w14:paraId="283306F9">
            <w:pPr>
              <w:pageBreakBefore w:val="0"/>
              <w:widowControl w:val="0"/>
              <w:numPr>
                <w:ilvl w:val="0"/>
                <w:numId w:val="0"/>
              </w:numPr>
              <w:kinsoku/>
              <w:wordWrap/>
              <w:overflowPunct/>
              <w:topLinePunct w:val="0"/>
              <w:autoSpaceDE/>
              <w:autoSpaceDN/>
              <w:bidi w:val="0"/>
              <w:adjustRightInd w:val="0"/>
              <w:snapToGrid/>
              <w:spacing w:line="240" w:lineRule="auto"/>
              <w:ind w:firstLine="0" w:firstLineChars="0"/>
              <w:jc w:val="center"/>
              <w:textAlignment w:val="auto"/>
              <w:rPr>
                <w:rFonts w:hint="default"/>
                <w:color w:val="auto"/>
                <w:highlight w:val="none"/>
                <w:vertAlign w:val="baseline"/>
                <w:lang w:val="en-US" w:eastAsia="zh-CN"/>
              </w:rPr>
            </w:pPr>
          </w:p>
        </w:tc>
      </w:tr>
      <w:tr w14:paraId="45AA6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7" w:hRule="atLeast"/>
          <w:jc w:val="center"/>
        </w:trPr>
        <w:tc>
          <w:tcPr>
            <w:tcW w:w="2429" w:type="dxa"/>
            <w:vAlign w:val="center"/>
          </w:tcPr>
          <w:p w14:paraId="48E14BD5">
            <w:pPr>
              <w:pageBreakBefore w:val="0"/>
              <w:widowControl w:val="0"/>
              <w:numPr>
                <w:ilvl w:val="0"/>
                <w:numId w:val="0"/>
              </w:numPr>
              <w:kinsoku/>
              <w:wordWrap/>
              <w:overflowPunct/>
              <w:topLinePunct w:val="0"/>
              <w:autoSpaceDE/>
              <w:autoSpaceDN/>
              <w:bidi w:val="0"/>
              <w:adjustRightInd w:val="0"/>
              <w:snapToGrid/>
              <w:spacing w:line="240" w:lineRule="auto"/>
              <w:ind w:firstLine="0" w:firstLineChars="0"/>
              <w:jc w:val="center"/>
              <w:textAlignment w:val="auto"/>
              <w:rPr>
                <w:rFonts w:hint="default"/>
                <w:color w:val="auto"/>
                <w:highlight w:val="none"/>
                <w:vertAlign w:val="baseline"/>
                <w:lang w:val="en-US" w:eastAsia="zh-CN"/>
              </w:rPr>
            </w:pPr>
            <w:r>
              <w:rPr>
                <w:rFonts w:hint="eastAsia"/>
                <w:color w:val="auto"/>
                <w:highlight w:val="none"/>
                <w:vertAlign w:val="baseline"/>
                <w:lang w:val="en-US" w:eastAsia="zh-CN"/>
              </w:rPr>
              <w:t>主要生产产品（无生产能力单位可不填写）</w:t>
            </w:r>
          </w:p>
        </w:tc>
        <w:tc>
          <w:tcPr>
            <w:tcW w:w="2430" w:type="dxa"/>
            <w:vAlign w:val="center"/>
          </w:tcPr>
          <w:p w14:paraId="13C97520">
            <w:pPr>
              <w:pageBreakBefore w:val="0"/>
              <w:widowControl w:val="0"/>
              <w:numPr>
                <w:ilvl w:val="0"/>
                <w:numId w:val="0"/>
              </w:numPr>
              <w:kinsoku/>
              <w:wordWrap/>
              <w:overflowPunct/>
              <w:topLinePunct w:val="0"/>
              <w:autoSpaceDE/>
              <w:autoSpaceDN/>
              <w:bidi w:val="0"/>
              <w:adjustRightInd w:val="0"/>
              <w:snapToGrid/>
              <w:spacing w:line="240" w:lineRule="auto"/>
              <w:ind w:firstLine="0" w:firstLineChars="0"/>
              <w:jc w:val="center"/>
              <w:textAlignment w:val="auto"/>
              <w:rPr>
                <w:rFonts w:hint="default"/>
                <w:color w:val="auto"/>
                <w:highlight w:val="none"/>
                <w:vertAlign w:val="baseline"/>
                <w:lang w:val="en-US" w:eastAsia="zh-CN"/>
              </w:rPr>
            </w:pPr>
          </w:p>
        </w:tc>
        <w:tc>
          <w:tcPr>
            <w:tcW w:w="2430" w:type="dxa"/>
            <w:vAlign w:val="center"/>
          </w:tcPr>
          <w:p w14:paraId="7C8CF4D2">
            <w:pPr>
              <w:pageBreakBefore w:val="0"/>
              <w:widowControl w:val="0"/>
              <w:numPr>
                <w:ilvl w:val="0"/>
                <w:numId w:val="0"/>
              </w:numPr>
              <w:kinsoku/>
              <w:wordWrap/>
              <w:overflowPunct/>
              <w:topLinePunct w:val="0"/>
              <w:autoSpaceDE/>
              <w:autoSpaceDN/>
              <w:bidi w:val="0"/>
              <w:adjustRightInd w:val="0"/>
              <w:snapToGrid/>
              <w:spacing w:line="240" w:lineRule="auto"/>
              <w:ind w:firstLine="0" w:firstLineChars="0"/>
              <w:jc w:val="center"/>
              <w:textAlignment w:val="auto"/>
              <w:rPr>
                <w:rFonts w:hint="default"/>
                <w:color w:val="auto"/>
                <w:highlight w:val="none"/>
                <w:vertAlign w:val="baseline"/>
                <w:lang w:val="en-US" w:eastAsia="zh-CN"/>
              </w:rPr>
            </w:pPr>
            <w:r>
              <w:rPr>
                <w:rFonts w:hint="eastAsia"/>
                <w:color w:val="auto"/>
                <w:highlight w:val="none"/>
                <w:vertAlign w:val="baseline"/>
                <w:lang w:val="en-US" w:eastAsia="zh-CN"/>
              </w:rPr>
              <w:t>主要销售范围</w:t>
            </w:r>
          </w:p>
        </w:tc>
        <w:tc>
          <w:tcPr>
            <w:tcW w:w="2430" w:type="dxa"/>
            <w:vAlign w:val="center"/>
          </w:tcPr>
          <w:p w14:paraId="154A6908">
            <w:pPr>
              <w:pageBreakBefore w:val="0"/>
              <w:widowControl w:val="0"/>
              <w:numPr>
                <w:ilvl w:val="0"/>
                <w:numId w:val="0"/>
              </w:numPr>
              <w:kinsoku/>
              <w:wordWrap/>
              <w:overflowPunct/>
              <w:topLinePunct w:val="0"/>
              <w:autoSpaceDE/>
              <w:autoSpaceDN/>
              <w:bidi w:val="0"/>
              <w:adjustRightInd w:val="0"/>
              <w:snapToGrid/>
              <w:spacing w:line="240" w:lineRule="auto"/>
              <w:ind w:firstLine="0" w:firstLineChars="0"/>
              <w:jc w:val="center"/>
              <w:textAlignment w:val="auto"/>
              <w:rPr>
                <w:rFonts w:hint="default"/>
                <w:color w:val="auto"/>
                <w:highlight w:val="none"/>
                <w:vertAlign w:val="baseline"/>
                <w:lang w:val="en-US" w:eastAsia="zh-CN"/>
              </w:rPr>
            </w:pPr>
          </w:p>
        </w:tc>
      </w:tr>
      <w:tr w14:paraId="1960B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jc w:val="center"/>
        </w:trPr>
        <w:tc>
          <w:tcPr>
            <w:tcW w:w="2429" w:type="dxa"/>
            <w:vAlign w:val="center"/>
          </w:tcPr>
          <w:p w14:paraId="42E58969">
            <w:pPr>
              <w:pageBreakBefore w:val="0"/>
              <w:widowControl w:val="0"/>
              <w:numPr>
                <w:ilvl w:val="0"/>
                <w:numId w:val="0"/>
              </w:numPr>
              <w:kinsoku/>
              <w:wordWrap/>
              <w:overflowPunct/>
              <w:topLinePunct w:val="0"/>
              <w:autoSpaceDE/>
              <w:autoSpaceDN/>
              <w:bidi w:val="0"/>
              <w:adjustRightInd w:val="0"/>
              <w:snapToGrid/>
              <w:spacing w:line="240" w:lineRule="auto"/>
              <w:ind w:firstLine="0" w:firstLineChars="0"/>
              <w:jc w:val="center"/>
              <w:textAlignment w:val="auto"/>
              <w:rPr>
                <w:rFonts w:hint="default"/>
                <w:color w:val="auto"/>
                <w:highlight w:val="none"/>
                <w:vertAlign w:val="baseline"/>
                <w:lang w:val="en-US" w:eastAsia="zh-CN"/>
              </w:rPr>
            </w:pPr>
            <w:r>
              <w:rPr>
                <w:rFonts w:hint="eastAsia"/>
                <w:color w:val="auto"/>
                <w:highlight w:val="none"/>
                <w:vertAlign w:val="baseline"/>
                <w:lang w:val="en-US" w:eastAsia="zh-CN"/>
              </w:rPr>
              <w:t>资产总额</w:t>
            </w:r>
          </w:p>
        </w:tc>
        <w:tc>
          <w:tcPr>
            <w:tcW w:w="2430" w:type="dxa"/>
            <w:vAlign w:val="center"/>
          </w:tcPr>
          <w:p w14:paraId="54FCF443">
            <w:pPr>
              <w:pageBreakBefore w:val="0"/>
              <w:widowControl w:val="0"/>
              <w:numPr>
                <w:ilvl w:val="0"/>
                <w:numId w:val="0"/>
              </w:numPr>
              <w:kinsoku/>
              <w:wordWrap/>
              <w:overflowPunct/>
              <w:topLinePunct w:val="0"/>
              <w:autoSpaceDE/>
              <w:autoSpaceDN/>
              <w:bidi w:val="0"/>
              <w:adjustRightInd w:val="0"/>
              <w:snapToGrid/>
              <w:spacing w:line="240" w:lineRule="auto"/>
              <w:ind w:firstLine="0" w:firstLineChars="0"/>
              <w:jc w:val="center"/>
              <w:textAlignment w:val="auto"/>
              <w:rPr>
                <w:rFonts w:hint="default"/>
                <w:color w:val="auto"/>
                <w:highlight w:val="none"/>
                <w:vertAlign w:val="baseline"/>
                <w:lang w:val="en-US" w:eastAsia="zh-CN"/>
              </w:rPr>
            </w:pPr>
          </w:p>
        </w:tc>
        <w:tc>
          <w:tcPr>
            <w:tcW w:w="2430" w:type="dxa"/>
            <w:vAlign w:val="center"/>
          </w:tcPr>
          <w:p w14:paraId="450458CE">
            <w:pPr>
              <w:pageBreakBefore w:val="0"/>
              <w:widowControl w:val="0"/>
              <w:numPr>
                <w:ilvl w:val="0"/>
                <w:numId w:val="0"/>
              </w:numPr>
              <w:kinsoku/>
              <w:wordWrap/>
              <w:overflowPunct/>
              <w:topLinePunct w:val="0"/>
              <w:autoSpaceDE/>
              <w:autoSpaceDN/>
              <w:bidi w:val="0"/>
              <w:adjustRightInd w:val="0"/>
              <w:snapToGrid/>
              <w:spacing w:line="240" w:lineRule="auto"/>
              <w:ind w:firstLine="0" w:firstLineChars="0"/>
              <w:jc w:val="center"/>
              <w:textAlignment w:val="auto"/>
              <w:rPr>
                <w:rFonts w:hint="default"/>
                <w:color w:val="auto"/>
                <w:highlight w:val="none"/>
                <w:vertAlign w:val="baseline"/>
                <w:lang w:val="en-US" w:eastAsia="zh-CN"/>
              </w:rPr>
            </w:pPr>
            <w:r>
              <w:rPr>
                <w:rFonts w:hint="eastAsia"/>
                <w:color w:val="auto"/>
                <w:highlight w:val="none"/>
                <w:vertAlign w:val="baseline"/>
                <w:lang w:val="en-US" w:eastAsia="zh-CN"/>
              </w:rPr>
              <w:t>上年度主营业务收入</w:t>
            </w:r>
          </w:p>
        </w:tc>
        <w:tc>
          <w:tcPr>
            <w:tcW w:w="2430" w:type="dxa"/>
            <w:vAlign w:val="center"/>
          </w:tcPr>
          <w:p w14:paraId="63149DCF">
            <w:pPr>
              <w:pageBreakBefore w:val="0"/>
              <w:widowControl w:val="0"/>
              <w:numPr>
                <w:ilvl w:val="0"/>
                <w:numId w:val="0"/>
              </w:numPr>
              <w:kinsoku/>
              <w:wordWrap/>
              <w:overflowPunct/>
              <w:topLinePunct w:val="0"/>
              <w:autoSpaceDE/>
              <w:autoSpaceDN/>
              <w:bidi w:val="0"/>
              <w:adjustRightInd w:val="0"/>
              <w:snapToGrid/>
              <w:spacing w:line="240" w:lineRule="auto"/>
              <w:ind w:firstLine="0" w:firstLineChars="0"/>
              <w:jc w:val="center"/>
              <w:textAlignment w:val="auto"/>
              <w:rPr>
                <w:rFonts w:hint="default"/>
                <w:color w:val="auto"/>
                <w:highlight w:val="none"/>
                <w:vertAlign w:val="baseline"/>
                <w:lang w:val="en-US" w:eastAsia="zh-CN"/>
              </w:rPr>
            </w:pPr>
          </w:p>
        </w:tc>
      </w:tr>
      <w:tr w14:paraId="5EFBA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2429" w:type="dxa"/>
            <w:vAlign w:val="center"/>
          </w:tcPr>
          <w:p w14:paraId="40237FEC">
            <w:pPr>
              <w:pageBreakBefore w:val="0"/>
              <w:widowControl w:val="0"/>
              <w:numPr>
                <w:ilvl w:val="0"/>
                <w:numId w:val="0"/>
              </w:numPr>
              <w:kinsoku/>
              <w:wordWrap/>
              <w:overflowPunct/>
              <w:topLinePunct w:val="0"/>
              <w:autoSpaceDE/>
              <w:autoSpaceDN/>
              <w:bidi w:val="0"/>
              <w:adjustRightInd w:val="0"/>
              <w:snapToGrid/>
              <w:spacing w:line="240" w:lineRule="auto"/>
              <w:ind w:firstLine="0" w:firstLineChars="0"/>
              <w:jc w:val="center"/>
              <w:textAlignment w:val="auto"/>
              <w:rPr>
                <w:rFonts w:hint="default"/>
                <w:color w:val="auto"/>
                <w:highlight w:val="none"/>
                <w:vertAlign w:val="baseline"/>
                <w:lang w:val="en-US" w:eastAsia="zh-CN"/>
              </w:rPr>
            </w:pPr>
            <w:r>
              <w:rPr>
                <w:rFonts w:hint="eastAsia"/>
                <w:color w:val="auto"/>
                <w:highlight w:val="none"/>
                <w:vertAlign w:val="baseline"/>
                <w:lang w:val="en-US" w:eastAsia="zh-CN"/>
              </w:rPr>
              <w:t>员工总数</w:t>
            </w:r>
          </w:p>
        </w:tc>
        <w:tc>
          <w:tcPr>
            <w:tcW w:w="2430" w:type="dxa"/>
            <w:vAlign w:val="center"/>
          </w:tcPr>
          <w:p w14:paraId="4462BD47">
            <w:pPr>
              <w:pageBreakBefore w:val="0"/>
              <w:widowControl w:val="0"/>
              <w:numPr>
                <w:ilvl w:val="0"/>
                <w:numId w:val="0"/>
              </w:numPr>
              <w:kinsoku/>
              <w:wordWrap/>
              <w:overflowPunct/>
              <w:topLinePunct w:val="0"/>
              <w:autoSpaceDE/>
              <w:autoSpaceDN/>
              <w:bidi w:val="0"/>
              <w:adjustRightInd w:val="0"/>
              <w:snapToGrid/>
              <w:spacing w:line="240" w:lineRule="auto"/>
              <w:ind w:firstLine="0" w:firstLineChars="0"/>
              <w:jc w:val="center"/>
              <w:textAlignment w:val="auto"/>
              <w:rPr>
                <w:rFonts w:hint="default"/>
                <w:color w:val="auto"/>
                <w:highlight w:val="none"/>
                <w:vertAlign w:val="baseline"/>
                <w:lang w:val="en-US" w:eastAsia="zh-CN"/>
              </w:rPr>
            </w:pPr>
          </w:p>
        </w:tc>
        <w:tc>
          <w:tcPr>
            <w:tcW w:w="2430" w:type="dxa"/>
            <w:vAlign w:val="center"/>
          </w:tcPr>
          <w:p w14:paraId="19709F72">
            <w:pPr>
              <w:pageBreakBefore w:val="0"/>
              <w:widowControl w:val="0"/>
              <w:numPr>
                <w:ilvl w:val="0"/>
                <w:numId w:val="0"/>
              </w:numPr>
              <w:kinsoku/>
              <w:wordWrap/>
              <w:overflowPunct/>
              <w:topLinePunct w:val="0"/>
              <w:autoSpaceDE/>
              <w:autoSpaceDN/>
              <w:bidi w:val="0"/>
              <w:adjustRightInd w:val="0"/>
              <w:snapToGrid/>
              <w:spacing w:line="240" w:lineRule="auto"/>
              <w:ind w:firstLine="0" w:firstLineChars="0"/>
              <w:jc w:val="center"/>
              <w:textAlignment w:val="auto"/>
              <w:rPr>
                <w:rFonts w:hint="default"/>
                <w:color w:val="auto"/>
                <w:highlight w:val="none"/>
                <w:vertAlign w:val="baseline"/>
                <w:lang w:val="en-US" w:eastAsia="zh-CN"/>
              </w:rPr>
            </w:pPr>
            <w:r>
              <w:rPr>
                <w:rFonts w:hint="eastAsia"/>
                <w:color w:val="auto"/>
                <w:highlight w:val="none"/>
                <w:vertAlign w:val="baseline"/>
                <w:lang w:val="en-US" w:eastAsia="zh-CN"/>
              </w:rPr>
              <w:t>工作场所面积</w:t>
            </w:r>
          </w:p>
        </w:tc>
        <w:tc>
          <w:tcPr>
            <w:tcW w:w="2430" w:type="dxa"/>
            <w:vAlign w:val="center"/>
          </w:tcPr>
          <w:p w14:paraId="0DE4F943">
            <w:pPr>
              <w:pageBreakBefore w:val="0"/>
              <w:widowControl w:val="0"/>
              <w:numPr>
                <w:ilvl w:val="0"/>
                <w:numId w:val="0"/>
              </w:numPr>
              <w:kinsoku/>
              <w:wordWrap/>
              <w:overflowPunct/>
              <w:topLinePunct w:val="0"/>
              <w:autoSpaceDE/>
              <w:autoSpaceDN/>
              <w:bidi w:val="0"/>
              <w:adjustRightInd w:val="0"/>
              <w:snapToGrid/>
              <w:spacing w:line="240" w:lineRule="auto"/>
              <w:ind w:firstLine="0" w:firstLineChars="0"/>
              <w:jc w:val="center"/>
              <w:textAlignment w:val="auto"/>
              <w:rPr>
                <w:rFonts w:hint="default"/>
                <w:color w:val="auto"/>
                <w:highlight w:val="none"/>
                <w:vertAlign w:val="baseline"/>
                <w:lang w:val="en-US" w:eastAsia="zh-CN"/>
              </w:rPr>
            </w:pPr>
          </w:p>
        </w:tc>
      </w:tr>
      <w:tr w14:paraId="0CED0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2429" w:type="dxa"/>
            <w:vAlign w:val="center"/>
          </w:tcPr>
          <w:p w14:paraId="5DE39EAB">
            <w:pPr>
              <w:pageBreakBefore w:val="0"/>
              <w:widowControl w:val="0"/>
              <w:numPr>
                <w:ilvl w:val="0"/>
                <w:numId w:val="0"/>
              </w:numPr>
              <w:kinsoku/>
              <w:wordWrap/>
              <w:overflowPunct/>
              <w:topLinePunct w:val="0"/>
              <w:autoSpaceDE/>
              <w:autoSpaceDN/>
              <w:bidi w:val="0"/>
              <w:adjustRightInd w:val="0"/>
              <w:snapToGrid/>
              <w:spacing w:line="240" w:lineRule="auto"/>
              <w:ind w:firstLine="0" w:firstLineChars="0"/>
              <w:jc w:val="center"/>
              <w:textAlignment w:val="auto"/>
              <w:rPr>
                <w:rFonts w:hint="default"/>
                <w:color w:val="auto"/>
                <w:highlight w:val="none"/>
                <w:vertAlign w:val="baseline"/>
                <w:lang w:val="en-US" w:eastAsia="zh-CN"/>
              </w:rPr>
            </w:pPr>
            <w:r>
              <w:rPr>
                <w:rFonts w:hint="eastAsia"/>
                <w:color w:val="auto"/>
                <w:highlight w:val="none"/>
                <w:vertAlign w:val="baseline"/>
                <w:lang w:val="en-US" w:eastAsia="zh-CN"/>
              </w:rPr>
              <w:t>注册资金</w:t>
            </w:r>
          </w:p>
        </w:tc>
        <w:tc>
          <w:tcPr>
            <w:tcW w:w="2430" w:type="dxa"/>
            <w:vAlign w:val="center"/>
          </w:tcPr>
          <w:p w14:paraId="6CB11DB9">
            <w:pPr>
              <w:pageBreakBefore w:val="0"/>
              <w:widowControl w:val="0"/>
              <w:numPr>
                <w:ilvl w:val="0"/>
                <w:numId w:val="0"/>
              </w:numPr>
              <w:kinsoku/>
              <w:wordWrap/>
              <w:overflowPunct/>
              <w:topLinePunct w:val="0"/>
              <w:autoSpaceDE/>
              <w:autoSpaceDN/>
              <w:bidi w:val="0"/>
              <w:adjustRightInd w:val="0"/>
              <w:snapToGrid/>
              <w:spacing w:line="240" w:lineRule="auto"/>
              <w:ind w:firstLine="0" w:firstLineChars="0"/>
              <w:jc w:val="center"/>
              <w:textAlignment w:val="auto"/>
              <w:rPr>
                <w:rFonts w:hint="default"/>
                <w:color w:val="auto"/>
                <w:highlight w:val="none"/>
                <w:vertAlign w:val="baseline"/>
                <w:lang w:val="en-US" w:eastAsia="zh-CN"/>
              </w:rPr>
            </w:pPr>
          </w:p>
        </w:tc>
        <w:tc>
          <w:tcPr>
            <w:tcW w:w="2430" w:type="dxa"/>
            <w:vAlign w:val="center"/>
          </w:tcPr>
          <w:p w14:paraId="2A210B69">
            <w:pPr>
              <w:pageBreakBefore w:val="0"/>
              <w:widowControl w:val="0"/>
              <w:numPr>
                <w:ilvl w:val="0"/>
                <w:numId w:val="0"/>
              </w:numPr>
              <w:kinsoku/>
              <w:wordWrap/>
              <w:overflowPunct/>
              <w:topLinePunct w:val="0"/>
              <w:autoSpaceDE/>
              <w:autoSpaceDN/>
              <w:bidi w:val="0"/>
              <w:adjustRightInd w:val="0"/>
              <w:snapToGrid/>
              <w:spacing w:line="240" w:lineRule="auto"/>
              <w:ind w:firstLine="0" w:firstLineChars="0"/>
              <w:jc w:val="center"/>
              <w:textAlignment w:val="auto"/>
              <w:rPr>
                <w:rFonts w:hint="default"/>
                <w:color w:val="auto"/>
                <w:highlight w:val="none"/>
                <w:vertAlign w:val="baseline"/>
                <w:lang w:val="en-US" w:eastAsia="zh-CN"/>
              </w:rPr>
            </w:pPr>
            <w:r>
              <w:rPr>
                <w:rFonts w:hint="eastAsia"/>
                <w:color w:val="auto"/>
                <w:highlight w:val="none"/>
                <w:vertAlign w:val="baseline"/>
                <w:lang w:val="en-US" w:eastAsia="zh-CN"/>
              </w:rPr>
              <w:t>注册时间</w:t>
            </w:r>
          </w:p>
        </w:tc>
        <w:tc>
          <w:tcPr>
            <w:tcW w:w="2430" w:type="dxa"/>
            <w:vAlign w:val="center"/>
          </w:tcPr>
          <w:p w14:paraId="5DF3C742">
            <w:pPr>
              <w:pageBreakBefore w:val="0"/>
              <w:widowControl w:val="0"/>
              <w:numPr>
                <w:ilvl w:val="0"/>
                <w:numId w:val="0"/>
              </w:numPr>
              <w:kinsoku/>
              <w:wordWrap/>
              <w:overflowPunct/>
              <w:topLinePunct w:val="0"/>
              <w:autoSpaceDE/>
              <w:autoSpaceDN/>
              <w:bidi w:val="0"/>
              <w:adjustRightInd w:val="0"/>
              <w:snapToGrid/>
              <w:spacing w:line="240" w:lineRule="auto"/>
              <w:ind w:firstLine="0" w:firstLineChars="0"/>
              <w:jc w:val="center"/>
              <w:textAlignment w:val="auto"/>
              <w:rPr>
                <w:rFonts w:hint="default"/>
                <w:color w:val="auto"/>
                <w:highlight w:val="none"/>
                <w:vertAlign w:val="baseline"/>
                <w:lang w:val="en-US" w:eastAsia="zh-CN"/>
              </w:rPr>
            </w:pPr>
          </w:p>
        </w:tc>
      </w:tr>
      <w:tr w14:paraId="1373F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9" w:hRule="atLeast"/>
          <w:jc w:val="center"/>
        </w:trPr>
        <w:tc>
          <w:tcPr>
            <w:tcW w:w="2429" w:type="dxa"/>
            <w:vAlign w:val="center"/>
          </w:tcPr>
          <w:p w14:paraId="03876F29">
            <w:pPr>
              <w:pageBreakBefore w:val="0"/>
              <w:widowControl w:val="0"/>
              <w:numPr>
                <w:ilvl w:val="0"/>
                <w:numId w:val="0"/>
              </w:numPr>
              <w:kinsoku/>
              <w:wordWrap/>
              <w:overflowPunct/>
              <w:topLinePunct w:val="0"/>
              <w:autoSpaceDE/>
              <w:autoSpaceDN/>
              <w:bidi w:val="0"/>
              <w:adjustRightInd w:val="0"/>
              <w:snapToGrid/>
              <w:spacing w:line="240" w:lineRule="auto"/>
              <w:ind w:firstLine="0" w:firstLineChars="0"/>
              <w:jc w:val="center"/>
              <w:textAlignment w:val="auto"/>
              <w:rPr>
                <w:rFonts w:hint="default"/>
                <w:color w:val="auto"/>
                <w:highlight w:val="none"/>
                <w:vertAlign w:val="baseline"/>
                <w:lang w:val="en-US" w:eastAsia="zh-CN"/>
              </w:rPr>
            </w:pPr>
            <w:r>
              <w:rPr>
                <w:rFonts w:hint="eastAsia"/>
                <w:color w:val="auto"/>
                <w:highlight w:val="none"/>
                <w:vertAlign w:val="baseline"/>
                <w:lang w:val="en-US" w:eastAsia="zh-CN"/>
              </w:rPr>
              <w:t>通讯地址</w:t>
            </w:r>
          </w:p>
        </w:tc>
        <w:tc>
          <w:tcPr>
            <w:tcW w:w="2430" w:type="dxa"/>
            <w:vAlign w:val="center"/>
          </w:tcPr>
          <w:p w14:paraId="29C37030">
            <w:pPr>
              <w:pageBreakBefore w:val="0"/>
              <w:widowControl w:val="0"/>
              <w:numPr>
                <w:ilvl w:val="0"/>
                <w:numId w:val="0"/>
              </w:numPr>
              <w:kinsoku/>
              <w:wordWrap/>
              <w:overflowPunct/>
              <w:topLinePunct w:val="0"/>
              <w:autoSpaceDE/>
              <w:autoSpaceDN/>
              <w:bidi w:val="0"/>
              <w:adjustRightInd w:val="0"/>
              <w:snapToGrid/>
              <w:spacing w:line="240" w:lineRule="auto"/>
              <w:ind w:firstLine="0" w:firstLineChars="0"/>
              <w:jc w:val="center"/>
              <w:textAlignment w:val="auto"/>
              <w:rPr>
                <w:rFonts w:hint="default"/>
                <w:color w:val="auto"/>
                <w:highlight w:val="none"/>
                <w:vertAlign w:val="baseline"/>
                <w:lang w:val="en-US" w:eastAsia="zh-CN"/>
              </w:rPr>
            </w:pPr>
          </w:p>
        </w:tc>
        <w:tc>
          <w:tcPr>
            <w:tcW w:w="2430" w:type="dxa"/>
            <w:vAlign w:val="center"/>
          </w:tcPr>
          <w:p w14:paraId="58FC588E">
            <w:pPr>
              <w:pageBreakBefore w:val="0"/>
              <w:widowControl w:val="0"/>
              <w:numPr>
                <w:ilvl w:val="0"/>
                <w:numId w:val="0"/>
              </w:numPr>
              <w:kinsoku/>
              <w:wordWrap/>
              <w:overflowPunct/>
              <w:topLinePunct w:val="0"/>
              <w:autoSpaceDE/>
              <w:autoSpaceDN/>
              <w:bidi w:val="0"/>
              <w:adjustRightInd w:val="0"/>
              <w:snapToGrid/>
              <w:spacing w:line="240" w:lineRule="auto"/>
              <w:ind w:firstLine="0" w:firstLineChars="0"/>
              <w:jc w:val="center"/>
              <w:textAlignment w:val="auto"/>
              <w:rPr>
                <w:rFonts w:hint="default"/>
                <w:color w:val="auto"/>
                <w:highlight w:val="none"/>
                <w:vertAlign w:val="baseline"/>
                <w:lang w:val="en-US" w:eastAsia="zh-CN"/>
              </w:rPr>
            </w:pPr>
            <w:r>
              <w:rPr>
                <w:rFonts w:hint="eastAsia"/>
                <w:color w:val="auto"/>
                <w:highlight w:val="none"/>
                <w:vertAlign w:val="baseline"/>
                <w:lang w:val="en-US" w:eastAsia="zh-CN"/>
              </w:rPr>
              <w:t>邮编</w:t>
            </w:r>
          </w:p>
        </w:tc>
        <w:tc>
          <w:tcPr>
            <w:tcW w:w="2430" w:type="dxa"/>
            <w:vAlign w:val="center"/>
          </w:tcPr>
          <w:p w14:paraId="0D627BB1">
            <w:pPr>
              <w:pageBreakBefore w:val="0"/>
              <w:widowControl w:val="0"/>
              <w:numPr>
                <w:ilvl w:val="0"/>
                <w:numId w:val="0"/>
              </w:numPr>
              <w:kinsoku/>
              <w:wordWrap/>
              <w:overflowPunct/>
              <w:topLinePunct w:val="0"/>
              <w:autoSpaceDE/>
              <w:autoSpaceDN/>
              <w:bidi w:val="0"/>
              <w:adjustRightInd w:val="0"/>
              <w:snapToGrid/>
              <w:spacing w:line="240" w:lineRule="auto"/>
              <w:ind w:firstLine="0" w:firstLineChars="0"/>
              <w:jc w:val="center"/>
              <w:textAlignment w:val="auto"/>
              <w:rPr>
                <w:rFonts w:hint="default"/>
                <w:color w:val="auto"/>
                <w:highlight w:val="none"/>
                <w:vertAlign w:val="baseline"/>
                <w:lang w:val="en-US" w:eastAsia="zh-CN"/>
              </w:rPr>
            </w:pPr>
          </w:p>
        </w:tc>
      </w:tr>
      <w:tr w14:paraId="069CB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2429" w:type="dxa"/>
            <w:vAlign w:val="center"/>
          </w:tcPr>
          <w:p w14:paraId="677C78FC">
            <w:pPr>
              <w:pageBreakBefore w:val="0"/>
              <w:widowControl w:val="0"/>
              <w:numPr>
                <w:ilvl w:val="0"/>
                <w:numId w:val="0"/>
              </w:numPr>
              <w:kinsoku/>
              <w:wordWrap/>
              <w:overflowPunct/>
              <w:topLinePunct w:val="0"/>
              <w:autoSpaceDE/>
              <w:autoSpaceDN/>
              <w:bidi w:val="0"/>
              <w:adjustRightInd w:val="0"/>
              <w:snapToGrid/>
              <w:spacing w:line="240" w:lineRule="auto"/>
              <w:ind w:firstLine="0" w:firstLineChars="0"/>
              <w:jc w:val="center"/>
              <w:textAlignment w:val="auto"/>
              <w:rPr>
                <w:rFonts w:hint="eastAsia"/>
                <w:color w:val="auto"/>
                <w:highlight w:val="none"/>
                <w:vertAlign w:val="baseline"/>
                <w:lang w:val="en-US" w:eastAsia="zh-CN"/>
              </w:rPr>
            </w:pPr>
            <w:r>
              <w:rPr>
                <w:rFonts w:hint="eastAsia"/>
                <w:color w:val="auto"/>
                <w:highlight w:val="none"/>
                <w:vertAlign w:val="baseline"/>
                <w:lang w:val="en-US" w:eastAsia="zh-CN"/>
              </w:rPr>
              <w:t>单位拥有的主要清洁生产先进技术、发明专利情况</w:t>
            </w:r>
          </w:p>
        </w:tc>
        <w:tc>
          <w:tcPr>
            <w:tcW w:w="7290" w:type="dxa"/>
            <w:gridSpan w:val="3"/>
            <w:vAlign w:val="center"/>
          </w:tcPr>
          <w:p w14:paraId="18A59160">
            <w:pPr>
              <w:pageBreakBefore w:val="0"/>
              <w:widowControl w:val="0"/>
              <w:numPr>
                <w:ilvl w:val="0"/>
                <w:numId w:val="0"/>
              </w:numPr>
              <w:kinsoku/>
              <w:wordWrap/>
              <w:overflowPunct/>
              <w:topLinePunct w:val="0"/>
              <w:autoSpaceDE/>
              <w:autoSpaceDN/>
              <w:bidi w:val="0"/>
              <w:adjustRightInd w:val="0"/>
              <w:snapToGrid/>
              <w:spacing w:line="240" w:lineRule="auto"/>
              <w:ind w:firstLine="0" w:firstLineChars="0"/>
              <w:jc w:val="center"/>
              <w:textAlignment w:val="auto"/>
              <w:rPr>
                <w:rFonts w:hint="default"/>
                <w:color w:val="auto"/>
                <w:highlight w:val="none"/>
                <w:vertAlign w:val="baseline"/>
                <w:lang w:val="en-US" w:eastAsia="zh-CN"/>
              </w:rPr>
            </w:pPr>
          </w:p>
        </w:tc>
      </w:tr>
      <w:tr w14:paraId="4C9A4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9" w:hRule="atLeast"/>
          <w:jc w:val="center"/>
        </w:trPr>
        <w:tc>
          <w:tcPr>
            <w:tcW w:w="2429" w:type="dxa"/>
            <w:vAlign w:val="center"/>
          </w:tcPr>
          <w:p w14:paraId="74CCA736">
            <w:pPr>
              <w:pageBreakBefore w:val="0"/>
              <w:widowControl w:val="0"/>
              <w:numPr>
                <w:ilvl w:val="0"/>
                <w:numId w:val="0"/>
              </w:numPr>
              <w:kinsoku/>
              <w:wordWrap/>
              <w:overflowPunct/>
              <w:topLinePunct w:val="0"/>
              <w:autoSpaceDE/>
              <w:autoSpaceDN/>
              <w:bidi w:val="0"/>
              <w:adjustRightInd w:val="0"/>
              <w:snapToGrid/>
              <w:spacing w:line="240" w:lineRule="auto"/>
              <w:ind w:firstLine="0" w:firstLineChars="0"/>
              <w:jc w:val="center"/>
              <w:textAlignment w:val="auto"/>
              <w:rPr>
                <w:rFonts w:hint="default"/>
                <w:color w:val="auto"/>
                <w:highlight w:val="none"/>
                <w:vertAlign w:val="baseline"/>
                <w:lang w:val="en-US" w:eastAsia="zh-CN"/>
              </w:rPr>
            </w:pPr>
            <w:r>
              <w:rPr>
                <w:rFonts w:hint="eastAsia"/>
                <w:color w:val="auto"/>
                <w:highlight w:val="none"/>
                <w:vertAlign w:val="baseline"/>
                <w:lang w:val="en-US" w:eastAsia="zh-CN"/>
              </w:rPr>
              <w:t>为达到清洁生产先进水平，采用的主要清洁生产先进技术、工艺</w:t>
            </w:r>
          </w:p>
        </w:tc>
        <w:tc>
          <w:tcPr>
            <w:tcW w:w="7290" w:type="dxa"/>
            <w:gridSpan w:val="3"/>
            <w:vAlign w:val="center"/>
          </w:tcPr>
          <w:p w14:paraId="0ECAE3FD">
            <w:pPr>
              <w:pageBreakBefore w:val="0"/>
              <w:widowControl w:val="0"/>
              <w:numPr>
                <w:ilvl w:val="0"/>
                <w:numId w:val="0"/>
              </w:numPr>
              <w:kinsoku/>
              <w:wordWrap/>
              <w:overflowPunct/>
              <w:topLinePunct w:val="0"/>
              <w:autoSpaceDE/>
              <w:autoSpaceDN/>
              <w:bidi w:val="0"/>
              <w:adjustRightInd w:val="0"/>
              <w:snapToGrid/>
              <w:spacing w:line="240" w:lineRule="auto"/>
              <w:ind w:firstLine="0" w:firstLineChars="0"/>
              <w:jc w:val="center"/>
              <w:textAlignment w:val="auto"/>
              <w:rPr>
                <w:rFonts w:hint="default"/>
                <w:color w:val="auto"/>
                <w:highlight w:val="none"/>
                <w:vertAlign w:val="baseline"/>
                <w:lang w:val="en-US" w:eastAsia="zh-CN"/>
              </w:rPr>
            </w:pPr>
          </w:p>
        </w:tc>
      </w:tr>
      <w:tr w14:paraId="75185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9719" w:type="dxa"/>
            <w:gridSpan w:val="4"/>
            <w:vAlign w:val="center"/>
          </w:tcPr>
          <w:p w14:paraId="6E825C7E">
            <w:pPr>
              <w:pStyle w:val="2"/>
              <w:pageBreakBefore w:val="0"/>
              <w:widowControl w:val="0"/>
              <w:kinsoku/>
              <w:wordWrap/>
              <w:overflowPunct/>
              <w:topLinePunct w:val="0"/>
              <w:autoSpaceDE/>
              <w:autoSpaceDN/>
              <w:bidi w:val="0"/>
              <w:adjustRightInd w:val="0"/>
              <w:snapToGrid/>
              <w:spacing w:before="0" w:after="0" w:line="240" w:lineRule="auto"/>
              <w:ind w:firstLine="0" w:firstLineChars="0"/>
              <w:jc w:val="center"/>
              <w:textAlignment w:val="auto"/>
              <w:rPr>
                <w:rFonts w:hint="default"/>
                <w:b/>
                <w:bCs/>
                <w:color w:val="auto"/>
                <w:highlight w:val="none"/>
                <w:vertAlign w:val="baseline"/>
                <w:lang w:val="en-US" w:eastAsia="zh-CN"/>
              </w:rPr>
            </w:pPr>
            <w:r>
              <w:rPr>
                <w:rFonts w:hint="default"/>
                <w:b/>
                <w:bCs/>
                <w:color w:val="auto"/>
                <w:sz w:val="28"/>
                <w:szCs w:val="28"/>
                <w:highlight w:val="none"/>
                <w:vertAlign w:val="baseline"/>
                <w:lang w:val="en-US" w:eastAsia="zh-CN"/>
              </w:rPr>
              <w:t>清洁生产开展情况及取得的成效</w:t>
            </w:r>
          </w:p>
          <w:p w14:paraId="0E89ADA9">
            <w:pPr>
              <w:pStyle w:val="2"/>
              <w:pageBreakBefore w:val="0"/>
              <w:widowControl w:val="0"/>
              <w:kinsoku/>
              <w:wordWrap/>
              <w:overflowPunct/>
              <w:topLinePunct w:val="0"/>
              <w:autoSpaceDE/>
              <w:autoSpaceDN/>
              <w:bidi w:val="0"/>
              <w:adjustRightInd w:val="0"/>
              <w:snapToGrid/>
              <w:spacing w:before="0" w:after="0" w:line="240" w:lineRule="auto"/>
              <w:ind w:firstLine="0" w:firstLineChars="0"/>
              <w:jc w:val="left"/>
              <w:textAlignment w:val="auto"/>
              <w:rPr>
                <w:rFonts w:hint="default"/>
                <w:color w:val="auto"/>
                <w:highlight w:val="none"/>
                <w:lang w:val="en-US" w:eastAsia="zh-CN"/>
              </w:rPr>
            </w:pPr>
            <w:r>
              <w:rPr>
                <w:rFonts w:hint="eastAsia" w:ascii="宋体" w:hAnsi="宋体" w:eastAsia="宋体" w:cs="宋体"/>
                <w:b w:val="0"/>
                <w:bCs w:val="0"/>
                <w:color w:val="auto"/>
                <w:sz w:val="21"/>
                <w:szCs w:val="21"/>
                <w:highlight w:val="none"/>
                <w:vertAlign w:val="baseline"/>
                <w:lang w:val="en-US" w:eastAsia="zh-CN"/>
              </w:rPr>
              <w:t>主要是根据本规范的要求，着重介绍企业开展清洁生产的做法和成效，主要包括制度建设、管理水平、资源能源种类及消耗情况、资源能源综合利用水平、污染物产生与防治情况、工艺及装备水平等，同时应明确企业达到的清洁生产水平及主要依据（约500字）。</w:t>
            </w:r>
          </w:p>
        </w:tc>
      </w:tr>
      <w:tr w14:paraId="50256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2429" w:type="dxa"/>
            <w:vAlign w:val="center"/>
          </w:tcPr>
          <w:p w14:paraId="0B31DE5D">
            <w:pPr>
              <w:pageBreakBefore w:val="0"/>
              <w:widowControl w:val="0"/>
              <w:numPr>
                <w:ilvl w:val="0"/>
                <w:numId w:val="0"/>
              </w:numPr>
              <w:kinsoku/>
              <w:wordWrap/>
              <w:overflowPunct/>
              <w:topLinePunct w:val="0"/>
              <w:autoSpaceDE/>
              <w:autoSpaceDN/>
              <w:bidi w:val="0"/>
              <w:adjustRightInd w:val="0"/>
              <w:snapToGrid/>
              <w:spacing w:line="240" w:lineRule="auto"/>
              <w:ind w:firstLine="0" w:firstLineChars="0"/>
              <w:jc w:val="center"/>
              <w:textAlignment w:val="auto"/>
              <w:rPr>
                <w:rFonts w:hint="default"/>
                <w:color w:val="auto"/>
                <w:highlight w:val="none"/>
                <w:vertAlign w:val="baseline"/>
                <w:lang w:val="en-US" w:eastAsia="zh-CN"/>
              </w:rPr>
            </w:pPr>
            <w:r>
              <w:rPr>
                <w:rFonts w:hint="eastAsia"/>
                <w:color w:val="auto"/>
                <w:highlight w:val="none"/>
                <w:vertAlign w:val="baseline"/>
                <w:lang w:val="en-US" w:eastAsia="zh-CN"/>
              </w:rPr>
              <w:t>需要补充的企业其他情况（200字以内）</w:t>
            </w:r>
          </w:p>
        </w:tc>
        <w:tc>
          <w:tcPr>
            <w:tcW w:w="7290" w:type="dxa"/>
            <w:gridSpan w:val="3"/>
            <w:vAlign w:val="center"/>
          </w:tcPr>
          <w:p w14:paraId="407D7D46">
            <w:pPr>
              <w:pageBreakBefore w:val="0"/>
              <w:widowControl w:val="0"/>
              <w:numPr>
                <w:ilvl w:val="0"/>
                <w:numId w:val="0"/>
              </w:numPr>
              <w:kinsoku/>
              <w:wordWrap/>
              <w:overflowPunct/>
              <w:topLinePunct w:val="0"/>
              <w:autoSpaceDE/>
              <w:autoSpaceDN/>
              <w:bidi w:val="0"/>
              <w:adjustRightInd w:val="0"/>
              <w:snapToGrid/>
              <w:spacing w:line="240" w:lineRule="auto"/>
              <w:ind w:firstLine="0" w:firstLineChars="0"/>
              <w:jc w:val="center"/>
              <w:textAlignment w:val="auto"/>
              <w:rPr>
                <w:rFonts w:hint="default"/>
                <w:color w:val="auto"/>
                <w:highlight w:val="none"/>
                <w:vertAlign w:val="baseline"/>
                <w:lang w:val="en-US" w:eastAsia="zh-CN"/>
              </w:rPr>
            </w:pPr>
          </w:p>
        </w:tc>
      </w:tr>
      <w:tr w14:paraId="730D1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2429" w:type="dxa"/>
            <w:vAlign w:val="center"/>
          </w:tcPr>
          <w:p w14:paraId="09F4BF9F">
            <w:pPr>
              <w:pageBreakBefore w:val="0"/>
              <w:widowControl w:val="0"/>
              <w:numPr>
                <w:ilvl w:val="0"/>
                <w:numId w:val="0"/>
              </w:numPr>
              <w:kinsoku/>
              <w:wordWrap/>
              <w:overflowPunct/>
              <w:topLinePunct w:val="0"/>
              <w:autoSpaceDE/>
              <w:autoSpaceDN/>
              <w:bidi w:val="0"/>
              <w:adjustRightInd w:val="0"/>
              <w:snapToGrid/>
              <w:spacing w:line="240" w:lineRule="auto"/>
              <w:ind w:firstLine="0" w:firstLineChars="0"/>
              <w:jc w:val="center"/>
              <w:textAlignment w:val="auto"/>
              <w:rPr>
                <w:rFonts w:hint="default"/>
                <w:color w:val="auto"/>
                <w:highlight w:val="none"/>
                <w:vertAlign w:val="baseline"/>
                <w:lang w:val="en-US" w:eastAsia="zh-CN"/>
              </w:rPr>
            </w:pPr>
            <w:r>
              <w:rPr>
                <w:rFonts w:hint="eastAsia"/>
                <w:color w:val="auto"/>
                <w:highlight w:val="none"/>
                <w:vertAlign w:val="baseline"/>
                <w:lang w:val="en-US" w:eastAsia="zh-CN"/>
              </w:rPr>
              <w:t>认定机构意见</w:t>
            </w:r>
          </w:p>
        </w:tc>
        <w:tc>
          <w:tcPr>
            <w:tcW w:w="7290" w:type="dxa"/>
            <w:gridSpan w:val="3"/>
            <w:vAlign w:val="center"/>
          </w:tcPr>
          <w:p w14:paraId="234741D6">
            <w:pPr>
              <w:pageBreakBefore w:val="0"/>
              <w:widowControl w:val="0"/>
              <w:numPr>
                <w:ilvl w:val="0"/>
                <w:numId w:val="0"/>
              </w:numPr>
              <w:kinsoku/>
              <w:wordWrap/>
              <w:overflowPunct/>
              <w:topLinePunct w:val="0"/>
              <w:autoSpaceDE/>
              <w:autoSpaceDN/>
              <w:bidi w:val="0"/>
              <w:adjustRightInd w:val="0"/>
              <w:snapToGrid/>
              <w:spacing w:line="240" w:lineRule="auto"/>
              <w:ind w:firstLine="0" w:firstLineChars="0"/>
              <w:jc w:val="center"/>
              <w:textAlignment w:val="auto"/>
              <w:rPr>
                <w:rFonts w:hint="default"/>
                <w:color w:val="auto"/>
                <w:highlight w:val="none"/>
                <w:vertAlign w:val="baseline"/>
                <w:lang w:val="en-US" w:eastAsia="zh-CN"/>
              </w:rPr>
            </w:pPr>
          </w:p>
        </w:tc>
      </w:tr>
    </w:tbl>
    <w:p w14:paraId="1E7C90EE">
      <w:pPr>
        <w:numPr>
          <w:ilvl w:val="0"/>
          <w:numId w:val="0"/>
        </w:numPr>
        <w:rPr>
          <w:rFonts w:hint="default"/>
          <w:color w:val="auto"/>
          <w:highlight w:val="none"/>
          <w:lang w:val="en-US" w:eastAsia="zh-CN"/>
        </w:rPr>
      </w:pPr>
    </w:p>
    <w:p w14:paraId="738F9207">
      <w:pPr>
        <w:rPr>
          <w:rFonts w:hint="default"/>
          <w:color w:val="auto"/>
          <w:highlight w:val="none"/>
          <w:lang w:val="en-US" w:eastAsia="zh-CN"/>
        </w:rPr>
      </w:pPr>
    </w:p>
    <w:p w14:paraId="410CFE96">
      <w:pPr>
        <w:rPr>
          <w:rFonts w:hint="eastAsia" w:ascii="黑体" w:hAnsi="黑体" w:eastAsia="黑体" w:cs="黑体"/>
          <w:b w:val="0"/>
          <w:bCs w:val="0"/>
          <w:color w:val="auto"/>
          <w:sz w:val="21"/>
          <w:highlight w:val="none"/>
          <w:u w:val="none"/>
          <w:lang w:val="en-US" w:eastAsia="zh-CN" w:bidi="ar-SA"/>
        </w:rPr>
      </w:pPr>
      <w:r>
        <w:rPr>
          <w:rFonts w:hint="eastAsia" w:ascii="黑体" w:hAnsi="黑体" w:eastAsia="黑体" w:cs="黑体"/>
          <w:b w:val="0"/>
          <w:bCs w:val="0"/>
          <w:color w:val="auto"/>
          <w:sz w:val="21"/>
          <w:highlight w:val="none"/>
          <w:u w:val="none"/>
          <w:lang w:val="en-US" w:eastAsia="zh-CN" w:bidi="ar-SA"/>
        </w:rPr>
        <w:br w:type="page"/>
      </w:r>
    </w:p>
    <w:p w14:paraId="67305505">
      <w:pPr>
        <w:keepNext w:val="0"/>
        <w:keepLines w:val="0"/>
        <w:pageBreakBefore w:val="0"/>
        <w:kinsoku/>
        <w:wordWrap/>
        <w:overflowPunct/>
        <w:topLinePunct w:val="0"/>
        <w:bidi w:val="0"/>
        <w:adjustRightInd/>
        <w:snapToGrid/>
        <w:spacing w:before="0" w:line="240" w:lineRule="auto"/>
        <w:jc w:val="center"/>
        <w:outlineLvl w:val="0"/>
        <w:rPr>
          <w:rFonts w:hint="eastAsia" w:ascii="黑体" w:hAnsi="黑体" w:eastAsia="黑体" w:cs="黑体"/>
          <w:b w:val="0"/>
          <w:bCs w:val="0"/>
          <w:color w:val="auto"/>
          <w:sz w:val="21"/>
          <w:highlight w:val="none"/>
          <w:u w:val="none"/>
          <w:lang w:val="en-US" w:eastAsia="zh-CN" w:bidi="ar-SA"/>
        </w:rPr>
      </w:pPr>
      <w:bookmarkStart w:id="81" w:name="_Toc16529"/>
      <w:r>
        <w:rPr>
          <w:rFonts w:hint="eastAsia" w:ascii="黑体" w:hAnsi="黑体" w:eastAsia="黑体" w:cs="黑体"/>
          <w:b w:val="0"/>
          <w:bCs w:val="0"/>
          <w:color w:val="auto"/>
          <w:sz w:val="21"/>
          <w:highlight w:val="none"/>
          <w:u w:val="none"/>
          <w:lang w:val="en-US" w:eastAsia="zh-CN" w:bidi="ar-SA"/>
        </w:rPr>
        <w:t>附 录 B</w:t>
      </w:r>
      <w:bookmarkEnd w:id="81"/>
    </w:p>
    <w:p w14:paraId="4741B761">
      <w:pPr>
        <w:keepNext w:val="0"/>
        <w:keepLines w:val="0"/>
        <w:pageBreakBefore w:val="0"/>
        <w:kinsoku/>
        <w:wordWrap/>
        <w:overflowPunct/>
        <w:topLinePunct w:val="0"/>
        <w:bidi w:val="0"/>
        <w:snapToGrid/>
        <w:spacing w:line="240" w:lineRule="auto"/>
        <w:jc w:val="center"/>
        <w:rPr>
          <w:rFonts w:hint="default"/>
          <w:highlight w:val="none"/>
          <w:lang w:val="en-US" w:eastAsia="zh-CN"/>
        </w:rPr>
      </w:pPr>
      <w:r>
        <w:rPr>
          <w:rFonts w:hint="eastAsia" w:ascii="黑体" w:hAnsi="黑体" w:eastAsia="黑体" w:cs="黑体"/>
          <w:b w:val="0"/>
          <w:bCs w:val="0"/>
          <w:color w:val="auto"/>
          <w:sz w:val="21"/>
          <w:highlight w:val="none"/>
          <w:u w:val="none"/>
          <w:lang w:val="en-US" w:eastAsia="zh-CN" w:bidi="ar-SA"/>
        </w:rPr>
        <w:t>（资料性）</w:t>
      </w:r>
    </w:p>
    <w:p w14:paraId="21A81FC1">
      <w:pPr>
        <w:keepNext w:val="0"/>
        <w:keepLines w:val="0"/>
        <w:pageBreakBefore w:val="0"/>
        <w:kinsoku/>
        <w:wordWrap/>
        <w:overflowPunct/>
        <w:topLinePunct w:val="0"/>
        <w:bidi w:val="0"/>
        <w:snapToGrid/>
        <w:spacing w:after="283" w:line="240" w:lineRule="auto"/>
        <w:jc w:val="center"/>
        <w:rPr>
          <w:color w:val="auto"/>
          <w:highlight w:val="none"/>
        </w:rPr>
      </w:pPr>
      <w:bookmarkStart w:id="82" w:name="_Toc138167899"/>
      <w:r>
        <w:rPr>
          <w:rFonts w:hint="eastAsia"/>
          <w:color w:val="auto"/>
          <w:highlight w:val="none"/>
        </w:rPr>
        <w:t>《</w:t>
      </w:r>
      <w:r>
        <w:rPr>
          <w:rFonts w:hint="eastAsia" w:ascii="黑体" w:hAnsi="黑体" w:eastAsia="黑体" w:cs="黑体"/>
          <w:b w:val="0"/>
          <w:bCs w:val="0"/>
          <w:color w:val="auto"/>
          <w:kern w:val="2"/>
          <w:sz w:val="21"/>
          <w:szCs w:val="21"/>
          <w:highlight w:val="none"/>
          <w:u w:val="none"/>
          <w:lang w:val="en-US" w:eastAsia="zh-CN" w:bidi="ar-SA"/>
        </w:rPr>
        <w:t>企业清洁生产水平评价报告大纲》</w:t>
      </w:r>
      <w:bookmarkEnd w:id="82"/>
    </w:p>
    <w:p w14:paraId="1726434E">
      <w:pPr>
        <w:pStyle w:val="15"/>
        <w:keepNext w:val="0"/>
        <w:keepLines w:val="0"/>
        <w:pageBreakBefore w:val="0"/>
        <w:widowControl/>
        <w:kinsoku/>
        <w:wordWrap/>
        <w:overflowPunct/>
        <w:topLinePunct w:val="0"/>
        <w:autoSpaceDE w:val="0"/>
        <w:autoSpaceDN w:val="0"/>
        <w:bidi w:val="0"/>
        <w:adjustRightInd w:val="0"/>
        <w:snapToGrid w:val="0"/>
        <w:spacing w:line="240" w:lineRule="auto"/>
        <w:ind w:left="0" w:leftChars="0" w:firstLine="420" w:firstLineChars="200"/>
        <w:textAlignment w:val="auto"/>
        <w:rPr>
          <w:rFonts w:hint="eastAsia" w:ascii="黑体" w:hAnsi="黑体" w:eastAsia="黑体" w:cs="黑体"/>
          <w:b w:val="0"/>
          <w:bCs w:val="0"/>
          <w:color w:val="auto"/>
          <w:highlight w:val="none"/>
        </w:rPr>
      </w:pPr>
      <w:r>
        <w:rPr>
          <w:rFonts w:hint="eastAsia" w:ascii="黑体" w:hAnsi="黑体" w:eastAsia="黑体" w:cs="黑体"/>
          <w:b w:val="0"/>
          <w:bCs w:val="0"/>
          <w:color w:val="auto"/>
          <w:highlight w:val="none"/>
        </w:rPr>
        <w:t>一、企业概况</w:t>
      </w:r>
    </w:p>
    <w:p w14:paraId="3D4F1F30">
      <w:pPr>
        <w:pStyle w:val="15"/>
        <w:keepNext w:val="0"/>
        <w:keepLines w:val="0"/>
        <w:pageBreakBefore w:val="0"/>
        <w:widowControl/>
        <w:kinsoku/>
        <w:wordWrap/>
        <w:overflowPunct/>
        <w:topLinePunct w:val="0"/>
        <w:autoSpaceDE w:val="0"/>
        <w:autoSpaceDN w:val="0"/>
        <w:bidi w:val="0"/>
        <w:adjustRightInd w:val="0"/>
        <w:snapToGrid w:val="0"/>
        <w:spacing w:line="240" w:lineRule="auto"/>
        <w:ind w:left="0" w:leftChars="0" w:firstLine="420" w:firstLineChars="200"/>
        <w:textAlignment w:val="auto"/>
        <w:rPr>
          <w:color w:val="auto"/>
          <w:highlight w:val="none"/>
        </w:rPr>
      </w:pPr>
      <w:r>
        <w:rPr>
          <w:rFonts w:hint="eastAsia"/>
          <w:color w:val="auto"/>
          <w:highlight w:val="none"/>
        </w:rPr>
        <w:t>企业基本信息、生产经营情况、推进清洁生产工作成效及亮点介绍、所获荣誉情况等。</w:t>
      </w:r>
    </w:p>
    <w:p w14:paraId="1F63B19E">
      <w:pPr>
        <w:pStyle w:val="15"/>
        <w:keepNext w:val="0"/>
        <w:keepLines w:val="0"/>
        <w:pageBreakBefore w:val="0"/>
        <w:widowControl/>
        <w:kinsoku/>
        <w:wordWrap/>
        <w:overflowPunct/>
        <w:topLinePunct w:val="0"/>
        <w:autoSpaceDE w:val="0"/>
        <w:autoSpaceDN w:val="0"/>
        <w:bidi w:val="0"/>
        <w:adjustRightInd w:val="0"/>
        <w:snapToGrid w:val="0"/>
        <w:spacing w:line="240" w:lineRule="auto"/>
        <w:ind w:left="0" w:leftChars="0" w:firstLine="420" w:firstLineChars="200"/>
        <w:textAlignment w:val="auto"/>
        <w:rPr>
          <w:rFonts w:hint="eastAsia" w:ascii="黑体" w:hAnsi="黑体" w:eastAsia="黑体" w:cs="黑体"/>
          <w:b w:val="0"/>
          <w:bCs w:val="0"/>
          <w:color w:val="auto"/>
          <w:highlight w:val="none"/>
        </w:rPr>
      </w:pPr>
      <w:r>
        <w:rPr>
          <w:rFonts w:hint="eastAsia" w:ascii="黑体" w:hAnsi="黑体" w:eastAsia="黑体" w:cs="黑体"/>
          <w:b w:val="0"/>
          <w:bCs w:val="0"/>
          <w:color w:val="auto"/>
          <w:highlight w:val="none"/>
        </w:rPr>
        <w:t>二、评价依据</w:t>
      </w:r>
    </w:p>
    <w:p w14:paraId="587D1DC1">
      <w:pPr>
        <w:pStyle w:val="15"/>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auto"/>
        <w:ind w:leftChars="200"/>
        <w:textAlignment w:val="auto"/>
        <w:rPr>
          <w:color w:val="auto"/>
          <w:highlight w:val="none"/>
        </w:rPr>
      </w:pPr>
      <w:r>
        <w:rPr>
          <w:rFonts w:hint="eastAsia"/>
          <w:color w:val="auto"/>
          <w:highlight w:val="none"/>
          <w:lang w:val="en-US" w:eastAsia="zh-CN"/>
        </w:rPr>
        <w:t>1.</w:t>
      </w:r>
      <w:r>
        <w:rPr>
          <w:rFonts w:hint="eastAsia"/>
          <w:color w:val="auto"/>
          <w:highlight w:val="none"/>
        </w:rPr>
        <w:t>已有行业清洁生产评价指标体系的企业对照标准进行水平评价；</w:t>
      </w:r>
    </w:p>
    <w:p w14:paraId="49B5C252">
      <w:pPr>
        <w:pStyle w:val="15"/>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auto"/>
        <w:ind w:leftChars="200"/>
        <w:textAlignment w:val="auto"/>
        <w:rPr>
          <w:rFonts w:hint="default"/>
          <w:color w:val="auto"/>
          <w:highlight w:val="none"/>
          <w:lang w:val="en-US"/>
        </w:rPr>
      </w:pPr>
      <w:r>
        <w:rPr>
          <w:rFonts w:hint="eastAsia"/>
          <w:color w:val="auto"/>
          <w:highlight w:val="none"/>
          <w:lang w:val="en-US" w:eastAsia="zh-CN"/>
        </w:rPr>
        <w:t>2.</w:t>
      </w:r>
      <w:r>
        <w:rPr>
          <w:rFonts w:hint="eastAsia"/>
          <w:color w:val="auto"/>
          <w:highlight w:val="none"/>
        </w:rPr>
        <w:t>未有行业清洁生产评价指标体系的企业</w:t>
      </w:r>
      <w:r>
        <w:rPr>
          <w:rFonts w:hint="eastAsia"/>
          <w:color w:val="auto"/>
          <w:highlight w:val="none"/>
          <w:lang w:eastAsia="zh-CN"/>
        </w:rPr>
        <w:t>，</w:t>
      </w:r>
      <w:r>
        <w:rPr>
          <w:rFonts w:hint="eastAsia"/>
          <w:color w:val="auto"/>
          <w:highlight w:val="none"/>
          <w:lang w:val="en-US" w:eastAsia="zh-CN"/>
        </w:rPr>
        <w:t>按照《清洁生产评价指标体系编制通则》要求编制企业的评价指标体系，据此进行评价。</w:t>
      </w:r>
    </w:p>
    <w:p w14:paraId="4A7AD885">
      <w:pPr>
        <w:pStyle w:val="15"/>
        <w:keepNext w:val="0"/>
        <w:keepLines w:val="0"/>
        <w:pageBreakBefore w:val="0"/>
        <w:widowControl/>
        <w:kinsoku/>
        <w:wordWrap/>
        <w:overflowPunct/>
        <w:topLinePunct w:val="0"/>
        <w:autoSpaceDE w:val="0"/>
        <w:autoSpaceDN w:val="0"/>
        <w:bidi w:val="0"/>
        <w:adjustRightInd w:val="0"/>
        <w:snapToGrid w:val="0"/>
        <w:spacing w:line="240" w:lineRule="auto"/>
        <w:ind w:left="0" w:leftChars="0" w:firstLine="420" w:firstLineChars="200"/>
        <w:textAlignment w:val="auto"/>
        <w:rPr>
          <w:rFonts w:hint="eastAsia" w:ascii="黑体" w:hAnsi="黑体" w:eastAsia="黑体" w:cs="黑体"/>
          <w:b w:val="0"/>
          <w:bCs w:val="0"/>
          <w:color w:val="auto"/>
          <w:highlight w:val="none"/>
        </w:rPr>
      </w:pPr>
      <w:r>
        <w:rPr>
          <w:rFonts w:hint="eastAsia" w:ascii="黑体" w:hAnsi="黑体" w:eastAsia="黑体" w:cs="黑体"/>
          <w:b w:val="0"/>
          <w:bCs w:val="0"/>
          <w:color w:val="auto"/>
          <w:highlight w:val="none"/>
        </w:rPr>
        <w:t>三、分项详细评价</w:t>
      </w:r>
    </w:p>
    <w:p w14:paraId="443C038D">
      <w:pPr>
        <w:pStyle w:val="15"/>
        <w:keepNext w:val="0"/>
        <w:keepLines w:val="0"/>
        <w:pageBreakBefore w:val="0"/>
        <w:widowControl/>
        <w:kinsoku/>
        <w:wordWrap/>
        <w:overflowPunct/>
        <w:topLinePunct w:val="0"/>
        <w:autoSpaceDE w:val="0"/>
        <w:autoSpaceDN w:val="0"/>
        <w:bidi w:val="0"/>
        <w:adjustRightInd w:val="0"/>
        <w:snapToGrid w:val="0"/>
        <w:spacing w:line="240" w:lineRule="auto"/>
        <w:ind w:left="0" w:leftChars="0" w:firstLine="420" w:firstLineChars="200"/>
        <w:textAlignment w:val="auto"/>
        <w:rPr>
          <w:color w:val="auto"/>
          <w:highlight w:val="none"/>
        </w:rPr>
      </w:pPr>
      <w:r>
        <w:rPr>
          <w:rFonts w:hint="eastAsia"/>
          <w:color w:val="auto"/>
          <w:highlight w:val="none"/>
        </w:rPr>
        <w:t>根据企业现状，对照适用的清洁生产评价指标体系</w:t>
      </w:r>
      <w:r>
        <w:rPr>
          <w:rFonts w:hint="eastAsia"/>
          <w:color w:val="auto"/>
          <w:highlight w:val="none"/>
          <w:lang w:eastAsia="zh-CN"/>
        </w:rPr>
        <w:t>，</w:t>
      </w:r>
      <w:r>
        <w:rPr>
          <w:rFonts w:hint="eastAsia"/>
          <w:color w:val="auto"/>
          <w:highlight w:val="none"/>
          <w:lang w:val="en-US" w:eastAsia="zh-CN"/>
        </w:rPr>
        <w:t>对</w:t>
      </w:r>
      <w:r>
        <w:rPr>
          <w:rFonts w:hint="eastAsia"/>
          <w:color w:val="auto"/>
          <w:highlight w:val="none"/>
        </w:rPr>
        <w:t>各项指标进行详细评价。主要分析评价指标如下：</w:t>
      </w:r>
    </w:p>
    <w:p w14:paraId="02E7B4C5">
      <w:pPr>
        <w:pStyle w:val="15"/>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auto"/>
        <w:ind w:leftChars="200"/>
        <w:textAlignment w:val="auto"/>
        <w:rPr>
          <w:rFonts w:hint="eastAsia"/>
          <w:color w:val="auto"/>
          <w:highlight w:val="none"/>
        </w:rPr>
      </w:pPr>
      <w:r>
        <w:rPr>
          <w:rFonts w:hint="eastAsia"/>
          <w:color w:val="auto"/>
          <w:highlight w:val="none"/>
          <w:lang w:val="en-US" w:eastAsia="zh-CN"/>
        </w:rPr>
        <w:t>1.</w:t>
      </w:r>
      <w:r>
        <w:rPr>
          <w:rFonts w:hint="eastAsia"/>
          <w:color w:val="auto"/>
          <w:highlight w:val="none"/>
        </w:rPr>
        <w:t>生产工艺及装备类指标评价</w:t>
      </w:r>
      <w:r>
        <w:rPr>
          <w:rFonts w:hint="eastAsia"/>
          <w:color w:val="auto"/>
          <w:highlight w:val="none"/>
          <w:lang w:eastAsia="zh-CN"/>
        </w:rPr>
        <w:t>；</w:t>
      </w:r>
    </w:p>
    <w:p w14:paraId="1148E55B">
      <w:pPr>
        <w:pStyle w:val="15"/>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auto"/>
        <w:ind w:leftChars="200"/>
        <w:textAlignment w:val="auto"/>
        <w:rPr>
          <w:rFonts w:hint="eastAsia"/>
          <w:color w:val="auto"/>
          <w:highlight w:val="none"/>
        </w:rPr>
      </w:pPr>
      <w:r>
        <w:rPr>
          <w:rFonts w:hint="eastAsia"/>
          <w:color w:val="auto"/>
          <w:highlight w:val="none"/>
          <w:lang w:val="en-US" w:eastAsia="zh-CN"/>
        </w:rPr>
        <w:t>2.</w:t>
      </w:r>
      <w:r>
        <w:rPr>
          <w:rFonts w:hint="eastAsia"/>
          <w:color w:val="auto"/>
          <w:highlight w:val="none"/>
        </w:rPr>
        <w:t>产品生产中采用的生产工艺和装备的种类、自动化水平、生产规模等指标符合性分析；</w:t>
      </w:r>
    </w:p>
    <w:p w14:paraId="3B1902BE">
      <w:pPr>
        <w:pStyle w:val="15"/>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auto"/>
        <w:ind w:leftChars="200"/>
        <w:textAlignment w:val="auto"/>
        <w:rPr>
          <w:rFonts w:hint="eastAsia"/>
          <w:color w:val="auto"/>
          <w:highlight w:val="none"/>
        </w:rPr>
      </w:pPr>
      <w:r>
        <w:rPr>
          <w:rFonts w:hint="eastAsia"/>
          <w:color w:val="auto"/>
          <w:highlight w:val="none"/>
          <w:lang w:val="en-US" w:eastAsia="zh-CN"/>
        </w:rPr>
        <w:t>3.</w:t>
      </w:r>
      <w:r>
        <w:rPr>
          <w:rFonts w:hint="eastAsia"/>
          <w:color w:val="auto"/>
          <w:highlight w:val="none"/>
        </w:rPr>
        <w:t>资源能源消耗类指标评价</w:t>
      </w:r>
      <w:r>
        <w:rPr>
          <w:rFonts w:hint="eastAsia"/>
          <w:color w:val="auto"/>
          <w:highlight w:val="none"/>
          <w:lang w:eastAsia="zh-CN"/>
        </w:rPr>
        <w:t>；</w:t>
      </w:r>
    </w:p>
    <w:p w14:paraId="0EA00421">
      <w:pPr>
        <w:pStyle w:val="15"/>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auto"/>
        <w:ind w:leftChars="200"/>
        <w:textAlignment w:val="auto"/>
        <w:rPr>
          <w:rFonts w:hint="eastAsia"/>
          <w:color w:val="auto"/>
          <w:highlight w:val="none"/>
        </w:rPr>
      </w:pPr>
      <w:r>
        <w:rPr>
          <w:rFonts w:hint="eastAsia"/>
          <w:color w:val="auto"/>
          <w:highlight w:val="none"/>
          <w:lang w:val="en-US" w:eastAsia="zh-CN"/>
        </w:rPr>
        <w:t>4.</w:t>
      </w:r>
      <w:r>
        <w:rPr>
          <w:rFonts w:hint="eastAsia"/>
          <w:color w:val="auto"/>
          <w:highlight w:val="none"/>
        </w:rPr>
        <w:t>在生产过程中，生产单位产品所需的资源与能源消耗量等反应资源与能源利用效率指标符合性分析；</w:t>
      </w:r>
    </w:p>
    <w:p w14:paraId="1F5704DC">
      <w:pPr>
        <w:pStyle w:val="15"/>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auto"/>
        <w:ind w:leftChars="200"/>
        <w:textAlignment w:val="auto"/>
        <w:rPr>
          <w:rFonts w:hint="eastAsia"/>
          <w:color w:val="auto"/>
          <w:highlight w:val="none"/>
        </w:rPr>
      </w:pPr>
      <w:r>
        <w:rPr>
          <w:rFonts w:hint="eastAsia"/>
          <w:color w:val="auto"/>
          <w:highlight w:val="none"/>
          <w:lang w:val="en-US" w:eastAsia="zh-CN"/>
        </w:rPr>
        <w:t>5.</w:t>
      </w:r>
      <w:r>
        <w:rPr>
          <w:rFonts w:hint="eastAsia"/>
          <w:color w:val="auto"/>
          <w:highlight w:val="none"/>
        </w:rPr>
        <w:t>资源综合利用类指标评价</w:t>
      </w:r>
      <w:r>
        <w:rPr>
          <w:rFonts w:hint="eastAsia"/>
          <w:color w:val="auto"/>
          <w:highlight w:val="none"/>
          <w:lang w:eastAsia="zh-CN"/>
        </w:rPr>
        <w:t>；</w:t>
      </w:r>
    </w:p>
    <w:p w14:paraId="014C0AC7">
      <w:pPr>
        <w:pStyle w:val="15"/>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auto"/>
        <w:ind w:leftChars="200"/>
        <w:textAlignment w:val="auto"/>
        <w:rPr>
          <w:rFonts w:hint="eastAsia"/>
          <w:color w:val="auto"/>
          <w:highlight w:val="none"/>
        </w:rPr>
      </w:pPr>
      <w:r>
        <w:rPr>
          <w:rFonts w:hint="eastAsia"/>
          <w:color w:val="auto"/>
          <w:highlight w:val="none"/>
          <w:lang w:val="en-US" w:eastAsia="zh-CN"/>
        </w:rPr>
        <w:t>6.</w:t>
      </w:r>
      <w:r>
        <w:rPr>
          <w:rFonts w:hint="eastAsia"/>
          <w:color w:val="auto"/>
          <w:highlight w:val="none"/>
        </w:rPr>
        <w:t>生产过程中所产生废物可回收利用特征及废物回收利用情况等指标符合性分析；</w:t>
      </w:r>
    </w:p>
    <w:p w14:paraId="654B5443">
      <w:pPr>
        <w:pStyle w:val="15"/>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auto"/>
        <w:ind w:leftChars="200"/>
        <w:textAlignment w:val="auto"/>
        <w:rPr>
          <w:rFonts w:hint="eastAsia"/>
          <w:color w:val="auto"/>
          <w:highlight w:val="none"/>
        </w:rPr>
      </w:pPr>
      <w:r>
        <w:rPr>
          <w:rFonts w:hint="eastAsia"/>
          <w:color w:val="auto"/>
          <w:highlight w:val="none"/>
          <w:lang w:val="en-US" w:eastAsia="zh-CN"/>
        </w:rPr>
        <w:t>7.</w:t>
      </w:r>
      <w:r>
        <w:rPr>
          <w:rFonts w:hint="eastAsia"/>
          <w:color w:val="auto"/>
          <w:highlight w:val="none"/>
        </w:rPr>
        <w:t>污染物产生类指标评价</w:t>
      </w:r>
      <w:r>
        <w:rPr>
          <w:rFonts w:hint="eastAsia"/>
          <w:color w:val="auto"/>
          <w:highlight w:val="none"/>
          <w:lang w:eastAsia="zh-CN"/>
        </w:rPr>
        <w:t>；</w:t>
      </w:r>
    </w:p>
    <w:p w14:paraId="517B1004">
      <w:pPr>
        <w:pStyle w:val="15"/>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auto"/>
        <w:ind w:leftChars="200"/>
        <w:textAlignment w:val="auto"/>
        <w:rPr>
          <w:rFonts w:hint="eastAsia"/>
          <w:color w:val="auto"/>
          <w:highlight w:val="none"/>
        </w:rPr>
      </w:pPr>
      <w:r>
        <w:rPr>
          <w:rFonts w:hint="eastAsia"/>
          <w:color w:val="auto"/>
          <w:highlight w:val="none"/>
          <w:lang w:val="en-US" w:eastAsia="zh-CN"/>
        </w:rPr>
        <w:t>8.</w:t>
      </w:r>
      <w:r>
        <w:rPr>
          <w:rFonts w:hint="eastAsia"/>
          <w:color w:val="auto"/>
          <w:highlight w:val="none"/>
        </w:rPr>
        <w:t>单位产品生产</w:t>
      </w:r>
      <w:r>
        <w:rPr>
          <w:rFonts w:hint="eastAsia"/>
          <w:color w:val="auto"/>
          <w:highlight w:val="none"/>
          <w:lang w:eastAsia="zh-CN"/>
        </w:rPr>
        <w:t>（</w:t>
      </w:r>
      <w:r>
        <w:rPr>
          <w:rFonts w:hint="eastAsia"/>
          <w:color w:val="auto"/>
          <w:highlight w:val="none"/>
        </w:rPr>
        <w:t>或加工</w:t>
      </w:r>
      <w:r>
        <w:rPr>
          <w:rFonts w:hint="eastAsia"/>
          <w:color w:val="auto"/>
          <w:highlight w:val="none"/>
          <w:lang w:eastAsia="zh-CN"/>
        </w:rPr>
        <w:t>）</w:t>
      </w:r>
      <w:r>
        <w:rPr>
          <w:rFonts w:hint="eastAsia"/>
          <w:color w:val="auto"/>
          <w:highlight w:val="none"/>
        </w:rPr>
        <w:t>过程中，产生污染物的量</w:t>
      </w:r>
      <w:r>
        <w:rPr>
          <w:rFonts w:hint="eastAsia"/>
          <w:color w:val="auto"/>
          <w:highlight w:val="none"/>
          <w:lang w:eastAsia="zh-CN"/>
        </w:rPr>
        <w:t>（</w:t>
      </w:r>
      <w:r>
        <w:rPr>
          <w:rFonts w:hint="eastAsia"/>
          <w:color w:val="auto"/>
          <w:highlight w:val="none"/>
        </w:rPr>
        <w:t>末端处理前</w:t>
      </w:r>
      <w:r>
        <w:rPr>
          <w:rFonts w:hint="eastAsia"/>
          <w:color w:val="auto"/>
          <w:highlight w:val="none"/>
          <w:lang w:eastAsia="zh-CN"/>
        </w:rPr>
        <w:t>）</w:t>
      </w:r>
      <w:r>
        <w:rPr>
          <w:rFonts w:hint="eastAsia"/>
          <w:color w:val="auto"/>
          <w:highlight w:val="none"/>
        </w:rPr>
        <w:t>等指标符合性分析；</w:t>
      </w:r>
    </w:p>
    <w:p w14:paraId="23C32569">
      <w:pPr>
        <w:pStyle w:val="15"/>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auto"/>
        <w:ind w:leftChars="200"/>
        <w:textAlignment w:val="auto"/>
        <w:rPr>
          <w:rFonts w:hint="eastAsia"/>
          <w:color w:val="auto"/>
          <w:highlight w:val="none"/>
        </w:rPr>
      </w:pPr>
      <w:r>
        <w:rPr>
          <w:rFonts w:hint="eastAsia"/>
          <w:color w:val="auto"/>
          <w:highlight w:val="none"/>
          <w:lang w:val="en-US" w:eastAsia="zh-CN"/>
        </w:rPr>
        <w:t>9.</w:t>
      </w:r>
      <w:r>
        <w:rPr>
          <w:rFonts w:hint="eastAsia"/>
          <w:color w:val="auto"/>
          <w:highlight w:val="none"/>
        </w:rPr>
        <w:t>产品特征类指标评价</w:t>
      </w:r>
      <w:r>
        <w:rPr>
          <w:rFonts w:hint="eastAsia"/>
          <w:color w:val="auto"/>
          <w:highlight w:val="none"/>
          <w:lang w:eastAsia="zh-CN"/>
        </w:rPr>
        <w:t>；</w:t>
      </w:r>
    </w:p>
    <w:p w14:paraId="29FF44B2">
      <w:pPr>
        <w:pStyle w:val="15"/>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auto"/>
        <w:ind w:leftChars="200"/>
        <w:textAlignment w:val="auto"/>
        <w:rPr>
          <w:rFonts w:hint="eastAsia"/>
          <w:color w:val="auto"/>
          <w:highlight w:val="none"/>
        </w:rPr>
      </w:pPr>
      <w:r>
        <w:rPr>
          <w:rFonts w:hint="eastAsia"/>
          <w:color w:val="auto"/>
          <w:highlight w:val="none"/>
          <w:lang w:val="en-US" w:eastAsia="zh-CN"/>
        </w:rPr>
        <w:t>10.</w:t>
      </w:r>
      <w:r>
        <w:rPr>
          <w:rFonts w:hint="eastAsia"/>
          <w:color w:val="auto"/>
          <w:highlight w:val="none"/>
        </w:rPr>
        <w:t>影响污染物种类和数量的产品性能、种类和包装，以及反映产品贮存、运输、使用和废弃后可能造成的环境影响等指标符合性分析；</w:t>
      </w:r>
    </w:p>
    <w:p w14:paraId="6C951AC9">
      <w:pPr>
        <w:pStyle w:val="15"/>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auto"/>
        <w:ind w:leftChars="200"/>
        <w:textAlignment w:val="auto"/>
        <w:rPr>
          <w:rFonts w:hint="eastAsia"/>
          <w:color w:val="auto"/>
          <w:highlight w:val="none"/>
        </w:rPr>
      </w:pPr>
      <w:r>
        <w:rPr>
          <w:rFonts w:hint="eastAsia"/>
          <w:color w:val="auto"/>
          <w:highlight w:val="none"/>
          <w:lang w:val="en-US" w:eastAsia="zh-CN"/>
        </w:rPr>
        <w:t>11.</w:t>
      </w:r>
      <w:r>
        <w:rPr>
          <w:rFonts w:hint="eastAsia"/>
          <w:color w:val="auto"/>
          <w:highlight w:val="none"/>
        </w:rPr>
        <w:t>清洁生产管理等类指标评价</w:t>
      </w:r>
      <w:r>
        <w:rPr>
          <w:rFonts w:hint="eastAsia"/>
          <w:color w:val="auto"/>
          <w:highlight w:val="none"/>
          <w:lang w:eastAsia="zh-CN"/>
        </w:rPr>
        <w:t>；</w:t>
      </w:r>
    </w:p>
    <w:p w14:paraId="37806458">
      <w:pPr>
        <w:pStyle w:val="15"/>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auto"/>
        <w:ind w:leftChars="200"/>
        <w:textAlignment w:val="auto"/>
        <w:rPr>
          <w:rFonts w:hint="eastAsia"/>
          <w:color w:val="auto"/>
          <w:highlight w:val="none"/>
        </w:rPr>
      </w:pPr>
      <w:r>
        <w:rPr>
          <w:rFonts w:hint="eastAsia"/>
          <w:color w:val="auto"/>
          <w:highlight w:val="none"/>
          <w:lang w:val="en-US" w:eastAsia="zh-CN"/>
        </w:rPr>
        <w:t>12.</w:t>
      </w:r>
      <w:r>
        <w:rPr>
          <w:rFonts w:hint="eastAsia"/>
          <w:color w:val="auto"/>
          <w:highlight w:val="none"/>
        </w:rPr>
        <w:t>对企业所制定和实施的各类清洁生产管理相关规章、制度和措施的要求，包括执行环保法规情况、企业生产过程管理、环境管理、清洁生产审核开展情况等指标符合性分析。</w:t>
      </w:r>
    </w:p>
    <w:p w14:paraId="36CE3753">
      <w:pPr>
        <w:pStyle w:val="15"/>
        <w:keepNext w:val="0"/>
        <w:keepLines w:val="0"/>
        <w:pageBreakBefore w:val="0"/>
        <w:widowControl/>
        <w:kinsoku/>
        <w:wordWrap/>
        <w:overflowPunct/>
        <w:topLinePunct w:val="0"/>
        <w:autoSpaceDE w:val="0"/>
        <w:autoSpaceDN w:val="0"/>
        <w:bidi w:val="0"/>
        <w:adjustRightInd w:val="0"/>
        <w:snapToGrid w:val="0"/>
        <w:spacing w:line="240" w:lineRule="auto"/>
        <w:ind w:left="0" w:leftChars="0" w:firstLine="420" w:firstLineChars="200"/>
        <w:textAlignment w:val="auto"/>
        <w:rPr>
          <w:rFonts w:hint="eastAsia" w:ascii="黑体" w:hAnsi="黑体" w:eastAsia="黑体" w:cs="黑体"/>
          <w:b w:val="0"/>
          <w:bCs w:val="0"/>
          <w:color w:val="auto"/>
          <w:highlight w:val="none"/>
        </w:rPr>
      </w:pPr>
      <w:r>
        <w:rPr>
          <w:rFonts w:hint="eastAsia" w:ascii="黑体" w:hAnsi="黑体" w:eastAsia="黑体" w:cs="黑体"/>
          <w:b w:val="0"/>
          <w:bCs w:val="0"/>
          <w:color w:val="auto"/>
          <w:highlight w:val="none"/>
        </w:rPr>
        <w:t>四、近三年企业节能减污</w:t>
      </w:r>
      <w:r>
        <w:rPr>
          <w:rFonts w:hint="eastAsia" w:ascii="黑体" w:hAnsi="黑体" w:eastAsia="黑体" w:cs="黑体"/>
          <w:b w:val="0"/>
          <w:bCs w:val="0"/>
          <w:color w:val="auto"/>
          <w:highlight w:val="none"/>
          <w:lang w:val="en-US" w:eastAsia="zh-CN"/>
        </w:rPr>
        <w:t>及</w:t>
      </w:r>
      <w:r>
        <w:rPr>
          <w:rFonts w:hint="eastAsia" w:ascii="黑体" w:hAnsi="黑体" w:eastAsia="黑体" w:cs="黑体"/>
          <w:b w:val="0"/>
          <w:bCs w:val="0"/>
          <w:color w:val="auto"/>
          <w:highlight w:val="none"/>
        </w:rPr>
        <w:t>降碳成果情况</w:t>
      </w:r>
    </w:p>
    <w:p w14:paraId="6891FC1C">
      <w:pPr>
        <w:pStyle w:val="15"/>
        <w:keepNext w:val="0"/>
        <w:keepLines w:val="0"/>
        <w:pageBreakBefore w:val="0"/>
        <w:widowControl/>
        <w:kinsoku/>
        <w:wordWrap/>
        <w:overflowPunct/>
        <w:topLinePunct w:val="0"/>
        <w:autoSpaceDE w:val="0"/>
        <w:autoSpaceDN w:val="0"/>
        <w:bidi w:val="0"/>
        <w:adjustRightInd w:val="0"/>
        <w:snapToGrid w:val="0"/>
        <w:spacing w:line="240" w:lineRule="auto"/>
        <w:ind w:left="0" w:leftChars="0" w:firstLine="420" w:firstLineChars="200"/>
        <w:textAlignment w:val="auto"/>
        <w:rPr>
          <w:rFonts w:hint="eastAsia" w:ascii="黑体" w:hAnsi="黑体" w:eastAsia="黑体" w:cs="黑体"/>
          <w:b w:val="0"/>
          <w:bCs w:val="0"/>
          <w:color w:val="auto"/>
          <w:highlight w:val="none"/>
        </w:rPr>
      </w:pPr>
      <w:r>
        <w:rPr>
          <w:rFonts w:hint="eastAsia" w:ascii="黑体" w:hAnsi="黑体" w:eastAsia="黑体" w:cs="黑体"/>
          <w:b w:val="0"/>
          <w:bCs w:val="0"/>
          <w:color w:val="auto"/>
          <w:highlight w:val="none"/>
          <w:lang w:val="en-US" w:eastAsia="zh-CN"/>
        </w:rPr>
        <w:t>五</w:t>
      </w:r>
      <w:r>
        <w:rPr>
          <w:rFonts w:hint="eastAsia" w:ascii="黑体" w:hAnsi="黑体" w:eastAsia="黑体" w:cs="黑体"/>
          <w:b w:val="0"/>
          <w:bCs w:val="0"/>
          <w:color w:val="auto"/>
          <w:highlight w:val="none"/>
        </w:rPr>
        <w:t>、评价结论</w:t>
      </w:r>
    </w:p>
    <w:p w14:paraId="2E7CB14B">
      <w:pPr>
        <w:pStyle w:val="15"/>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auto"/>
        <w:ind w:leftChars="200"/>
        <w:textAlignment w:val="auto"/>
        <w:rPr>
          <w:rFonts w:hint="eastAsia" w:eastAsia="宋体"/>
          <w:color w:val="auto"/>
          <w:highlight w:val="none"/>
          <w:lang w:eastAsia="zh-CN"/>
        </w:rPr>
      </w:pPr>
      <w:r>
        <w:rPr>
          <w:rFonts w:hint="eastAsia"/>
          <w:color w:val="auto"/>
          <w:highlight w:val="none"/>
          <w:lang w:val="en-US" w:eastAsia="zh-CN"/>
        </w:rPr>
        <w:t>1.</w:t>
      </w:r>
      <w:r>
        <w:rPr>
          <w:rFonts w:hint="eastAsia"/>
          <w:color w:val="auto"/>
          <w:highlight w:val="none"/>
        </w:rPr>
        <w:t>已有行业清洁生产评价指标体系的企业，根据相关行业清洁生产评价指标体系</w:t>
      </w:r>
      <w:r>
        <w:rPr>
          <w:rFonts w:hint="eastAsia"/>
          <w:color w:val="auto"/>
          <w:highlight w:val="none"/>
          <w:lang w:val="en-US" w:eastAsia="zh-CN"/>
        </w:rPr>
        <w:t>评价</w:t>
      </w:r>
      <w:r>
        <w:rPr>
          <w:rFonts w:hint="eastAsia"/>
          <w:color w:val="auto"/>
          <w:highlight w:val="none"/>
        </w:rPr>
        <w:t>方法和步骤，计算</w:t>
      </w:r>
      <w:r>
        <w:rPr>
          <w:rFonts w:hint="eastAsia"/>
          <w:color w:val="auto"/>
          <w:highlight w:val="none"/>
          <w:lang w:val="en-US" w:eastAsia="zh-CN"/>
        </w:rPr>
        <w:t>企业</w:t>
      </w:r>
      <w:r>
        <w:rPr>
          <w:rFonts w:hint="eastAsia"/>
          <w:color w:val="auto"/>
          <w:highlight w:val="none"/>
        </w:rPr>
        <w:t>清洁生产综合评价指数，评定企业清洁生产水平等级</w:t>
      </w:r>
      <w:r>
        <w:rPr>
          <w:rFonts w:hint="eastAsia"/>
          <w:color w:val="auto"/>
          <w:highlight w:val="none"/>
          <w:lang w:eastAsia="zh-CN"/>
        </w:rPr>
        <w:t>；</w:t>
      </w:r>
    </w:p>
    <w:p w14:paraId="5142E7DD">
      <w:pPr>
        <w:pStyle w:val="15"/>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auto"/>
        <w:ind w:leftChars="200"/>
        <w:textAlignment w:val="auto"/>
        <w:rPr>
          <w:rFonts w:hint="eastAsia"/>
          <w:color w:val="auto"/>
          <w:highlight w:val="none"/>
        </w:rPr>
      </w:pPr>
      <w:r>
        <w:rPr>
          <w:rFonts w:hint="eastAsia"/>
          <w:color w:val="auto"/>
          <w:highlight w:val="none"/>
          <w:lang w:val="en-US" w:eastAsia="zh-CN"/>
        </w:rPr>
        <w:t>2.</w:t>
      </w:r>
      <w:r>
        <w:rPr>
          <w:rFonts w:hint="eastAsia"/>
          <w:color w:val="auto"/>
          <w:highlight w:val="none"/>
        </w:rPr>
        <w:t>未有行业清洁生产评价指标体系的企业，</w:t>
      </w:r>
      <w:r>
        <w:rPr>
          <w:rFonts w:hint="eastAsia"/>
          <w:color w:val="auto"/>
          <w:highlight w:val="none"/>
          <w:lang w:val="en-US" w:eastAsia="zh-CN"/>
        </w:rPr>
        <w:t>按照《清洁生产评价指标体系编制通则》要求编制的评价指标体系，计算企业清洁生产综合评价指数，</w:t>
      </w:r>
      <w:r>
        <w:rPr>
          <w:rFonts w:hint="eastAsia"/>
          <w:color w:val="auto"/>
          <w:highlight w:val="none"/>
        </w:rPr>
        <w:t>评定企业清洁生产水平等级。</w:t>
      </w:r>
    </w:p>
    <w:p w14:paraId="42D0328A">
      <w:pPr>
        <w:pStyle w:val="15"/>
        <w:keepNext w:val="0"/>
        <w:keepLines w:val="0"/>
        <w:pageBreakBefore w:val="0"/>
        <w:widowControl/>
        <w:kinsoku/>
        <w:wordWrap/>
        <w:overflowPunct/>
        <w:topLinePunct w:val="0"/>
        <w:autoSpaceDE w:val="0"/>
        <w:autoSpaceDN w:val="0"/>
        <w:bidi w:val="0"/>
        <w:adjustRightInd w:val="0"/>
        <w:snapToGrid w:val="0"/>
        <w:spacing w:line="240" w:lineRule="auto"/>
        <w:ind w:left="0" w:leftChars="0" w:firstLine="420" w:firstLineChars="200"/>
        <w:textAlignment w:val="auto"/>
        <w:rPr>
          <w:rFonts w:hint="eastAsia" w:ascii="黑体" w:hAnsi="黑体" w:eastAsia="黑体" w:cs="黑体"/>
          <w:b w:val="0"/>
          <w:bCs w:val="0"/>
          <w:color w:val="auto"/>
          <w:highlight w:val="none"/>
          <w:lang w:val="en-US" w:eastAsia="zh-CN"/>
        </w:rPr>
      </w:pPr>
      <w:r>
        <w:rPr>
          <w:rFonts w:hint="eastAsia" w:ascii="黑体" w:hAnsi="黑体" w:eastAsia="黑体" w:cs="黑体"/>
          <w:b w:val="0"/>
          <w:bCs w:val="0"/>
          <w:color w:val="auto"/>
          <w:highlight w:val="none"/>
          <w:lang w:val="en-US" w:eastAsia="zh-CN"/>
        </w:rPr>
        <w:t>六、分析企业存在的不足并提出针对性的改进措施</w:t>
      </w:r>
    </w:p>
    <w:p w14:paraId="554828BF">
      <w:pPr>
        <w:pStyle w:val="15"/>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auto"/>
        <w:ind w:left="0" w:leftChars="0" w:firstLine="420" w:firstLineChars="200"/>
        <w:textAlignment w:val="auto"/>
        <w:rPr>
          <w:rFonts w:hint="default" w:ascii="宋体" w:hAnsi="Times New Roman" w:eastAsia="宋体" w:cs="Times New Roman"/>
          <w:color w:val="auto"/>
          <w:sz w:val="21"/>
          <w:highlight w:val="none"/>
          <w:lang w:val="en-US" w:eastAsia="zh-CN" w:bidi="ar-SA"/>
        </w:rPr>
      </w:pPr>
      <w:r>
        <w:rPr>
          <w:rFonts w:hint="eastAsia" w:ascii="宋体" w:hAnsi="Times New Roman" w:eastAsia="宋体" w:cs="Times New Roman"/>
          <w:color w:val="auto"/>
          <w:sz w:val="21"/>
          <w:highlight w:val="none"/>
          <w:lang w:val="en-US" w:eastAsia="zh-CN" w:bidi="ar-SA"/>
        </w:rPr>
        <w:t>根据评价过程发现的不足，分析问题存在的原因，并提出具有针对性的可行改进措施，提升企业清洁生产水平。</w:t>
      </w:r>
    </w:p>
    <w:p w14:paraId="7E3CC7B5">
      <w:pPr>
        <w:pStyle w:val="15"/>
        <w:keepNext w:val="0"/>
        <w:keepLines w:val="0"/>
        <w:pageBreakBefore w:val="0"/>
        <w:widowControl/>
        <w:kinsoku/>
        <w:wordWrap/>
        <w:overflowPunct/>
        <w:topLinePunct w:val="0"/>
        <w:autoSpaceDE w:val="0"/>
        <w:autoSpaceDN w:val="0"/>
        <w:bidi w:val="0"/>
        <w:adjustRightInd w:val="0"/>
        <w:snapToGrid w:val="0"/>
        <w:spacing w:line="240" w:lineRule="auto"/>
        <w:ind w:left="0" w:leftChars="0" w:firstLine="420" w:firstLineChars="200"/>
        <w:textAlignment w:val="auto"/>
        <w:rPr>
          <w:rFonts w:hint="eastAsia" w:ascii="黑体" w:hAnsi="黑体" w:eastAsia="黑体" w:cs="黑体"/>
          <w:b w:val="0"/>
          <w:bCs w:val="0"/>
          <w:color w:val="auto"/>
          <w:highlight w:val="none"/>
          <w:lang w:val="en-US" w:eastAsia="zh-CN"/>
        </w:rPr>
      </w:pPr>
      <w:r>
        <w:rPr>
          <w:rFonts w:hint="eastAsia" w:ascii="黑体" w:hAnsi="黑体" w:eastAsia="黑体" w:cs="黑体"/>
          <w:b w:val="0"/>
          <w:bCs w:val="0"/>
          <w:color w:val="auto"/>
          <w:highlight w:val="none"/>
          <w:lang w:val="en-US" w:eastAsia="zh-CN"/>
        </w:rPr>
        <w:t>七、配套证明材料</w:t>
      </w:r>
    </w:p>
    <w:p w14:paraId="636E70C5">
      <w:pPr>
        <w:pStyle w:val="15"/>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auto"/>
        <w:ind w:leftChars="200"/>
        <w:textAlignment w:val="auto"/>
        <w:rPr>
          <w:rFonts w:hint="eastAsia"/>
          <w:color w:val="auto"/>
          <w:highlight w:val="none"/>
        </w:rPr>
      </w:pPr>
      <w:r>
        <w:rPr>
          <w:rFonts w:hint="eastAsia"/>
          <w:color w:val="auto"/>
          <w:highlight w:val="none"/>
          <w:lang w:val="en-US" w:eastAsia="zh-CN"/>
        </w:rPr>
        <w:t>1.</w:t>
      </w:r>
      <w:r>
        <w:rPr>
          <w:rFonts w:hint="eastAsia"/>
          <w:color w:val="auto"/>
          <w:highlight w:val="none"/>
        </w:rPr>
        <w:t>生产工艺及装备指标符合性证明材料；</w:t>
      </w:r>
    </w:p>
    <w:p w14:paraId="05D5D15F">
      <w:pPr>
        <w:pStyle w:val="15"/>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auto"/>
        <w:ind w:leftChars="200"/>
        <w:textAlignment w:val="auto"/>
        <w:rPr>
          <w:rFonts w:hint="eastAsia"/>
          <w:color w:val="auto"/>
          <w:highlight w:val="none"/>
        </w:rPr>
      </w:pPr>
      <w:r>
        <w:rPr>
          <w:rFonts w:hint="eastAsia"/>
          <w:color w:val="auto"/>
          <w:highlight w:val="none"/>
          <w:lang w:val="en-US" w:eastAsia="zh-CN"/>
        </w:rPr>
        <w:t>2.</w:t>
      </w:r>
      <w:r>
        <w:rPr>
          <w:rFonts w:hint="eastAsia"/>
          <w:color w:val="auto"/>
          <w:highlight w:val="none"/>
        </w:rPr>
        <w:t>资源能源消耗指标符合性证明材料；</w:t>
      </w:r>
    </w:p>
    <w:p w14:paraId="3BBF4F3F">
      <w:pPr>
        <w:pStyle w:val="15"/>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auto"/>
        <w:ind w:leftChars="200"/>
        <w:textAlignment w:val="auto"/>
        <w:rPr>
          <w:rFonts w:hint="eastAsia"/>
          <w:color w:val="auto"/>
          <w:highlight w:val="none"/>
        </w:rPr>
      </w:pPr>
      <w:r>
        <w:rPr>
          <w:rFonts w:hint="eastAsia"/>
          <w:color w:val="auto"/>
          <w:highlight w:val="none"/>
          <w:lang w:val="en-US" w:eastAsia="zh-CN"/>
        </w:rPr>
        <w:t>3.</w:t>
      </w:r>
      <w:r>
        <w:rPr>
          <w:rFonts w:hint="eastAsia"/>
          <w:color w:val="auto"/>
          <w:highlight w:val="none"/>
        </w:rPr>
        <w:t>资源综合利用指标符合性证明材料；</w:t>
      </w:r>
    </w:p>
    <w:p w14:paraId="5C65BBB1">
      <w:pPr>
        <w:pStyle w:val="15"/>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auto"/>
        <w:ind w:leftChars="200"/>
        <w:textAlignment w:val="auto"/>
        <w:rPr>
          <w:rFonts w:hint="default"/>
          <w:color w:val="auto"/>
          <w:highlight w:val="none"/>
          <w:lang w:val="en-US" w:eastAsia="zh-CN"/>
        </w:rPr>
      </w:pPr>
      <w:r>
        <w:rPr>
          <w:rFonts w:hint="eastAsia"/>
          <w:color w:val="auto"/>
          <w:highlight w:val="none"/>
          <w:lang w:val="en-US" w:eastAsia="zh-CN"/>
        </w:rPr>
        <w:t>4.</w:t>
      </w:r>
      <w:r>
        <w:rPr>
          <w:rFonts w:hint="eastAsia"/>
          <w:color w:val="auto"/>
          <w:highlight w:val="none"/>
        </w:rPr>
        <w:t>污染物产生指标符合性证明材料</w:t>
      </w:r>
      <w:r>
        <w:rPr>
          <w:rFonts w:hint="eastAsia"/>
          <w:color w:val="auto"/>
          <w:highlight w:val="none"/>
          <w:lang w:eastAsia="zh-CN"/>
        </w:rPr>
        <w:t>；</w:t>
      </w:r>
    </w:p>
    <w:p w14:paraId="53197885">
      <w:pPr>
        <w:pStyle w:val="15"/>
        <w:keepNext w:val="0"/>
        <w:keepLines w:val="0"/>
        <w:pageBreakBefore w:val="0"/>
        <w:widowControl/>
        <w:numPr>
          <w:ilvl w:val="0"/>
          <w:numId w:val="0"/>
        </w:numPr>
        <w:kinsoku/>
        <w:wordWrap/>
        <w:overflowPunct/>
        <w:topLinePunct w:val="0"/>
        <w:autoSpaceDE w:val="0"/>
        <w:autoSpaceDN w:val="0"/>
        <w:bidi w:val="0"/>
        <w:adjustRightInd w:val="0"/>
        <w:snapToGrid w:val="0"/>
        <w:spacing w:line="240" w:lineRule="auto"/>
        <w:ind w:leftChars="200"/>
        <w:textAlignment w:val="auto"/>
        <w:rPr>
          <w:rFonts w:hint="default"/>
          <w:color w:val="auto"/>
          <w:highlight w:val="none"/>
          <w:lang w:val="en-US" w:eastAsia="zh-CN"/>
        </w:rPr>
      </w:pPr>
      <w:r>
        <w:rPr>
          <w:rFonts w:hint="eastAsia"/>
          <w:color w:val="auto"/>
          <w:highlight w:val="none"/>
          <w:lang w:val="en-US" w:eastAsia="zh-CN"/>
        </w:rPr>
        <w:t>5.必要时，提供本轮清洁生产审核报告。</w:t>
      </w:r>
    </w:p>
    <w:sectPr>
      <w:footerReference r:id="rId13" w:type="default"/>
      <w:pgSz w:w="11906" w:h="16838"/>
      <w:pgMar w:top="1417" w:right="1134" w:bottom="1417" w:left="1417" w:header="1417" w:footer="1134" w:gutter="283"/>
      <w:pgNumType w:fmt="decimal" w:start="1"/>
      <w:cols w:space="0" w:num="1"/>
      <w:formProt w:val="0"/>
      <w:rtlGutter w:val="0"/>
      <w:docGrid w:type="lines" w:linePitch="317"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41DCEE">
    <w:pPr>
      <w:pStyle w:val="5"/>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35DB74C">
                          <w:pPr>
                            <w:pStyle w:val="5"/>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14:paraId="435DB74C">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23E678">
    <w:pPr>
      <w:pStyle w:val="5"/>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72B1C40">
                          <w:pPr>
                            <w:pStyle w:val="5"/>
                          </w:pPr>
                          <w:r>
                            <w:fldChar w:fldCharType="begin"/>
                          </w:r>
                          <w:r>
                            <w:instrText xml:space="preserve">PAGE   \* MERGEFORMAT</w:instrText>
                          </w:r>
                          <w:r>
                            <w:fldChar w:fldCharType="separate"/>
                          </w:r>
                          <w:r>
                            <w:rPr>
                              <w:lang w:val="zh-CN"/>
                            </w:rPr>
                            <w:t>2</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14:paraId="072B1C40">
                    <w:pPr>
                      <w:pStyle w:val="5"/>
                    </w:pPr>
                    <w:r>
                      <w:fldChar w:fldCharType="begin"/>
                    </w:r>
                    <w:r>
                      <w:instrText xml:space="preserve">PAGE   \* MERGEFORMAT</w:instrText>
                    </w:r>
                    <w:r>
                      <w:fldChar w:fldCharType="separate"/>
                    </w:r>
                    <w:r>
                      <w:rPr>
                        <w:lang w:val="zh-CN"/>
                      </w:rP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C4FB88">
    <w:pPr>
      <w:pStyle w:val="5"/>
      <w:ind w:right="720"/>
      <w:jc w:val="both"/>
      <w:rPr>
        <w:sz w:val="2"/>
        <w:szCs w:val="2"/>
      </w:rPr>
    </w:pPr>
    <w:r>
      <w:rPr>
        <w:sz w:val="2"/>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7C2B14A">
                          <w:pPr>
                            <w:pStyle w:val="5"/>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77C2B14A">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1A464F">
    <w:pPr>
      <w:pStyle w:val="3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56C67A8">
                          <w:pPr>
                            <w:pStyle w:val="30"/>
                          </w:pPr>
                          <w:r>
                            <w:fldChar w:fldCharType="begin"/>
                          </w:r>
                          <w:r>
                            <w:instrText xml:space="preserve">PAGE   \* MERGEFORMAT</w:instrText>
                          </w:r>
                          <w:r>
                            <w:fldChar w:fldCharType="separate"/>
                          </w:r>
                          <w:r>
                            <w:rPr>
                              <w:lang w:val="zh-CN"/>
                            </w:rP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WDnscBAACZ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xjiHqQ1+WKNeD8OaYsInSW64wwc6FcWKF3bxdeSUe30vWwx+1/Q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1fWDnscBAACZAwAADgAAAAAAAAABACAAAAAeAQAAZHJzL2Uyb0RvYy54&#10;bWxQSwUGAAAAAAYABgBZAQAAVwUAAAAA&#10;">
              <v:fill on="f" focussize="0,0"/>
              <v:stroke on="f"/>
              <v:imagedata o:title=""/>
              <o:lock v:ext="edit" aspectratio="f"/>
              <v:textbox inset="0mm,0mm,0mm,0mm" style="mso-fit-shape-to-text:t;">
                <w:txbxContent>
                  <w:p w14:paraId="056C67A8">
                    <w:pPr>
                      <w:pStyle w:val="30"/>
                    </w:pPr>
                    <w:r>
                      <w:fldChar w:fldCharType="begin"/>
                    </w:r>
                    <w:r>
                      <w:instrText xml:space="preserve">PAGE   \* MERGEFORMAT</w:instrText>
                    </w:r>
                    <w:r>
                      <w:fldChar w:fldCharType="separate"/>
                    </w:r>
                    <w:r>
                      <w:rPr>
                        <w:lang w:val="zh-CN"/>
                      </w:rP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39A5EA">
    <w:pPr>
      <w:pStyle w:val="30"/>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559169C">
                          <w:pPr>
                            <w:pStyle w:val="30"/>
                          </w:pPr>
                          <w:r>
                            <w:fldChar w:fldCharType="begin"/>
                          </w:r>
                          <w:r>
                            <w:instrText xml:space="preserve">PAGE   \* MERGEFORMAT</w:instrText>
                          </w:r>
                          <w:r>
                            <w:fldChar w:fldCharType="separate"/>
                          </w:r>
                          <w:r>
                            <w:rPr>
                              <w:lang w:val="zh-CN"/>
                            </w:rP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JL6ScgBAACZ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8cQ9aErS5TrQbg7Jmyi9JYrjLBTYZxYYTdtV16JP+8l6+mP2v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SS+knIAQAAmQMAAA4AAAAAAAAAAQAgAAAAHgEAAGRycy9lMm9Eb2Mu&#10;eG1sUEsFBgAAAAAGAAYAWQEAAFgFAAAAAA==&#10;">
              <v:fill on="f" focussize="0,0"/>
              <v:stroke on="f"/>
              <v:imagedata o:title=""/>
              <o:lock v:ext="edit" aspectratio="f"/>
              <v:textbox inset="0mm,0mm,0mm,0mm" style="mso-fit-shape-to-text:t;">
                <w:txbxContent>
                  <w:p w14:paraId="4559169C">
                    <w:pPr>
                      <w:pStyle w:val="30"/>
                    </w:pPr>
                    <w:r>
                      <w:fldChar w:fldCharType="begin"/>
                    </w:r>
                    <w:r>
                      <w:instrText xml:space="preserve">PAGE   \* MERGEFORMAT</w:instrText>
                    </w:r>
                    <w:r>
                      <w:fldChar w:fldCharType="separate"/>
                    </w:r>
                    <w:r>
                      <w:rPr>
                        <w:lang w:val="zh-CN"/>
                      </w:rP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CD95F1">
    <w:pPr>
      <w:pStyle w:val="6"/>
      <w:wordWrap w:val="0"/>
      <w:jc w:val="right"/>
      <w:rPr>
        <w:rFonts w:ascii="黑体" w:hAnsi="黑体" w:eastAsia="黑体"/>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FD273A">
    <w:pPr>
      <w:pStyle w:val="6"/>
      <w:jc w:val="left"/>
      <w:rPr>
        <w:rFonts w:ascii="黑体" w:hAnsi="宋体" w:eastAsia="黑体" w:cs="Times New Roman"/>
        <w:sz w:val="21"/>
        <w:szCs w:val="20"/>
      </w:rPr>
    </w:pPr>
    <w:r>
      <w:rPr>
        <w:rFonts w:ascii="黑体" w:hAnsi="宋体" w:eastAsia="黑体" w:cs="Times New Roman"/>
        <w:sz w:val="21"/>
        <w:szCs w:val="20"/>
      </w:rPr>
      <w:fldChar w:fldCharType="begin"/>
    </w:r>
    <w:r>
      <w:rPr>
        <w:rFonts w:ascii="黑体" w:hAnsi="宋体" w:eastAsia="黑体" w:cs="Times New Roman"/>
        <w:sz w:val="21"/>
        <w:szCs w:val="20"/>
      </w:rPr>
      <w:instrText xml:space="preserve"> STYLEREF  标准文件_文件编号  \* MERGEFORMAT </w:instrText>
    </w:r>
    <w:r>
      <w:rPr>
        <w:rFonts w:ascii="黑体" w:hAnsi="宋体" w:eastAsia="黑体" w:cs="Times New Roman"/>
        <w:sz w:val="21"/>
        <w:szCs w:val="20"/>
      </w:rPr>
      <w:fldChar w:fldCharType="separate"/>
    </w:r>
    <w:r>
      <w:rPr>
        <w:rFonts w:ascii="黑体" w:hAnsi="宋体" w:eastAsia="黑体" w:cs="Times New Roman"/>
        <w:sz w:val="21"/>
        <w:szCs w:val="20"/>
      </w:rPr>
      <w:t>DB XX/T XXXX—XXXX</w:t>
    </w:r>
    <w:r>
      <w:rPr>
        <w:rFonts w:ascii="黑体" w:hAnsi="宋体" w:eastAsia="黑体" w:cs="Times New Roman"/>
        <w:sz w:val="21"/>
        <w:szCs w:val="20"/>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121726">
    <w:pPr>
      <w:pStyle w:val="6"/>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A05448">
    <w:pPr>
      <w:pStyle w:val="29"/>
    </w:pPr>
    <w:r>
      <w:fldChar w:fldCharType="begin"/>
    </w:r>
    <w:r>
      <w:instrText xml:space="preserve"> STYLEREF  标准文件_文件编号  \* MERGEFORMAT </w:instrText>
    </w:r>
    <w:r>
      <w:fldChar w:fldCharType="separate"/>
    </w:r>
    <w:r>
      <w:t>DB XX/T XXXX—XXXX</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08F2F5"/>
    <w:multiLevelType w:val="singleLevel"/>
    <w:tmpl w:val="9608F2F5"/>
    <w:lvl w:ilvl="0" w:tentative="0">
      <w:start w:val="1"/>
      <w:numFmt w:val="lowerLetter"/>
      <w:suff w:val="nothing"/>
      <w:lvlText w:val="%1）"/>
      <w:lvlJc w:val="left"/>
    </w:lvl>
  </w:abstractNum>
  <w:abstractNum w:abstractNumId="1">
    <w:nsid w:val="EC8A5B2F"/>
    <w:multiLevelType w:val="singleLevel"/>
    <w:tmpl w:val="EC8A5B2F"/>
    <w:lvl w:ilvl="0" w:tentative="0">
      <w:start w:val="1"/>
      <w:numFmt w:val="lowerLetter"/>
      <w:suff w:val="nothing"/>
      <w:lvlText w:val="%1）"/>
      <w:lvlJc w:val="left"/>
    </w:lvl>
  </w:abstractNum>
  <w:abstractNum w:abstractNumId="2">
    <w:nsid w:val="FA7C256F"/>
    <w:multiLevelType w:val="singleLevel"/>
    <w:tmpl w:val="FA7C256F"/>
    <w:lvl w:ilvl="0" w:tentative="0">
      <w:start w:val="1"/>
      <w:numFmt w:val="lowerLetter"/>
      <w:suff w:val="nothing"/>
      <w:lvlText w:val="%1）"/>
      <w:lvlJc w:val="left"/>
    </w:lvl>
  </w:abstractNum>
  <w:abstractNum w:abstractNumId="3">
    <w:nsid w:val="07ED3FEA"/>
    <w:multiLevelType w:val="multilevel"/>
    <w:tmpl w:val="07ED3FEA"/>
    <w:lvl w:ilvl="0" w:tentative="0">
      <w:start w:val="1"/>
      <w:numFmt w:val="none"/>
      <w:pStyle w:val="25"/>
      <w:lvlText w:val="%1"/>
      <w:lvlJc w:val="left"/>
      <w:pPr>
        <w:ind w:left="425" w:hanging="425"/>
      </w:pPr>
      <w:rPr>
        <w:rFonts w:hint="eastAsia"/>
      </w:rPr>
    </w:lvl>
    <w:lvl w:ilvl="1" w:tentative="0">
      <w:start w:val="1"/>
      <w:numFmt w:val="decimal"/>
      <w:suff w:val="nothing"/>
      <w:lvlText w:val="%10.%2 "/>
      <w:lvlJc w:val="left"/>
      <w:pPr>
        <w:ind w:left="0" w:firstLine="0"/>
      </w:pPr>
      <w:rPr>
        <w:rFonts w:hint="eastAsia" w:ascii="黑体" w:hAnsi="等线" w:eastAsia="黑体"/>
        <w:b w:val="0"/>
        <w:i w:val="0"/>
        <w:sz w:val="21"/>
      </w:rPr>
    </w:lvl>
    <w:lvl w:ilvl="2" w:tentative="0">
      <w:start w:val="1"/>
      <w:numFmt w:val="decimal"/>
      <w:suff w:val="nothing"/>
      <w:lvlText w:val="%10.%2.%3 "/>
      <w:lvlJc w:val="left"/>
      <w:pPr>
        <w:ind w:left="0" w:firstLine="0"/>
      </w:pPr>
      <w:rPr>
        <w:rFonts w:hint="eastAsia" w:ascii="黑体" w:hAnsi="等线" w:eastAsia="黑体"/>
        <w:b w:val="0"/>
        <w:i w:val="0"/>
        <w:sz w:val="21"/>
      </w:rPr>
    </w:lvl>
    <w:lvl w:ilvl="3" w:tentative="0">
      <w:start w:val="1"/>
      <w:numFmt w:val="decimal"/>
      <w:suff w:val="nothing"/>
      <w:lvlText w:val="%10.%2.%3.%4 "/>
      <w:lvlJc w:val="left"/>
      <w:pPr>
        <w:ind w:left="0" w:firstLine="0"/>
      </w:pPr>
      <w:rPr>
        <w:rFonts w:hint="eastAsia" w:ascii="黑体" w:hAnsi="等线" w:eastAsia="黑体"/>
        <w:b w:val="0"/>
        <w:i w:val="0"/>
        <w:sz w:val="21"/>
      </w:rPr>
    </w:lvl>
    <w:lvl w:ilvl="4" w:tentative="0">
      <w:start w:val="1"/>
      <w:numFmt w:val="decimal"/>
      <w:suff w:val="nothing"/>
      <w:lvlText w:val="%10.%2.%3.%4.%5 "/>
      <w:lvlJc w:val="left"/>
      <w:pPr>
        <w:ind w:left="0" w:firstLine="0"/>
      </w:pPr>
      <w:rPr>
        <w:rFonts w:hint="eastAsia" w:ascii="黑体" w:hAnsi="等线" w:eastAsia="黑体"/>
        <w:b w:val="0"/>
        <w:i w:val="0"/>
        <w:sz w:val="21"/>
      </w:rPr>
    </w:lvl>
    <w:lvl w:ilvl="5" w:tentative="0">
      <w:start w:val="1"/>
      <w:numFmt w:val="decimal"/>
      <w:suff w:val="nothing"/>
      <w:lvlText w:val="%10.%2.%3.%4.%5.%6 "/>
      <w:lvlJc w:val="left"/>
      <w:pPr>
        <w:ind w:left="0" w:firstLine="0"/>
      </w:pPr>
      <w:rPr>
        <w:rFonts w:hint="eastAsia" w:ascii="黑体" w:hAnsi="等线" w:eastAsia="黑体"/>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44C50F90"/>
    <w:multiLevelType w:val="multilevel"/>
    <w:tmpl w:val="44C50F90"/>
    <w:lvl w:ilvl="0" w:tentative="0">
      <w:start w:val="1"/>
      <w:numFmt w:val="lowerLetter"/>
      <w:pStyle w:val="33"/>
      <w:lvlText w:val="%1)"/>
      <w:lvlJc w:val="left"/>
      <w:pPr>
        <w:tabs>
          <w:tab w:val="left" w:pos="851"/>
        </w:tabs>
        <w:ind w:left="851" w:hanging="426"/>
      </w:pPr>
      <w:rPr>
        <w:rFonts w:hint="eastAsia" w:ascii="宋体" w:hAnsi="Times New Roman" w:eastAsia="宋体"/>
        <w:sz w:val="21"/>
      </w:rPr>
    </w:lvl>
    <w:lvl w:ilvl="1" w:tentative="0">
      <w:start w:val="1"/>
      <w:numFmt w:val="decimal"/>
      <w:pStyle w:val="32"/>
      <w:lvlText w:val="%2)"/>
      <w:lvlJc w:val="left"/>
      <w:pPr>
        <w:tabs>
          <w:tab w:val="left" w:pos="850"/>
        </w:tabs>
        <w:ind w:left="850" w:hanging="425"/>
      </w:pPr>
      <w:rPr>
        <w:rFonts w:hint="eastAsia" w:ascii="宋体" w:hAnsi="Times New Roman" w:eastAsia="宋体"/>
        <w:sz w:val="21"/>
      </w:rPr>
    </w:lvl>
    <w:lvl w:ilvl="2" w:tentative="0">
      <w:start w:val="1"/>
      <w:numFmt w:val="decimal"/>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5">
    <w:nsid w:val="550CCF8A"/>
    <w:multiLevelType w:val="singleLevel"/>
    <w:tmpl w:val="550CCF8A"/>
    <w:lvl w:ilvl="0" w:tentative="0">
      <w:start w:val="1"/>
      <w:numFmt w:val="chineseCounting"/>
      <w:suff w:val="nothing"/>
      <w:lvlText w:val="（%1）"/>
      <w:lvlJc w:val="left"/>
      <w:rPr>
        <w:rFonts w:hint="eastAsia"/>
      </w:rPr>
    </w:lvl>
  </w:abstractNum>
  <w:abstractNum w:abstractNumId="6">
    <w:nsid w:val="657D3FBC"/>
    <w:multiLevelType w:val="multilevel"/>
    <w:tmpl w:val="657D3FBC"/>
    <w:lvl w:ilvl="0" w:tentative="0">
      <w:start w:val="1"/>
      <w:numFmt w:val="upperLetter"/>
      <w:pStyle w:val="31"/>
      <w:suff w:val="nothing"/>
      <w:lvlText w:val="附录%1"/>
      <w:lvlJc w:val="left"/>
      <w:pPr>
        <w:ind w:left="0" w:firstLine="0"/>
      </w:pPr>
      <w:rPr>
        <w:rFonts w:hint="eastAsia"/>
        <w:color w:val="auto"/>
        <w:spacing w:val="100"/>
      </w:rPr>
    </w:lvl>
    <w:lvl w:ilvl="1" w:tentative="0">
      <w:start w:val="1"/>
      <w:numFmt w:val="decimal"/>
      <w:suff w:val="nothing"/>
      <w:lvlText w:val="%1.%2　"/>
      <w:lvlJc w:val="left"/>
      <w:pPr>
        <w:ind w:left="0" w:firstLine="0"/>
      </w:pPr>
      <w:rPr>
        <w:rFonts w:hint="eastAsia" w:ascii="黑体" w:eastAsia="黑体"/>
        <w:b w:val="0"/>
        <w:i w:val="0"/>
        <w:sz w:val="21"/>
      </w:rPr>
    </w:lvl>
    <w:lvl w:ilvl="2" w:tentative="0">
      <w:start w:val="1"/>
      <w:numFmt w:val="decimal"/>
      <w:suff w:val="nothing"/>
      <w:lvlText w:val="%1.%2.%3　"/>
      <w:lvlJc w:val="left"/>
      <w:pPr>
        <w:ind w:left="0" w:firstLine="0"/>
      </w:pPr>
      <w:rPr>
        <w:rFonts w:hint="eastAsia" w:ascii="黑体" w:eastAsia="黑体"/>
        <w:b w:val="0"/>
        <w:i w:val="0"/>
        <w:sz w:val="21"/>
      </w:rPr>
    </w:lvl>
    <w:lvl w:ilvl="3" w:tentative="0">
      <w:start w:val="1"/>
      <w:numFmt w:val="decimal"/>
      <w:suff w:val="nothing"/>
      <w:lvlText w:val="%1.%2.%3.%4　"/>
      <w:lvlJc w:val="left"/>
      <w:pPr>
        <w:ind w:left="0" w:firstLine="0"/>
      </w:pPr>
      <w:rPr>
        <w:rFonts w:hint="eastAsia" w:ascii="黑体" w:eastAsia="黑体"/>
        <w:b w:val="0"/>
        <w:i w:val="0"/>
        <w:sz w:val="21"/>
      </w:rPr>
    </w:lvl>
    <w:lvl w:ilvl="4" w:tentative="0">
      <w:start w:val="1"/>
      <w:numFmt w:val="decimal"/>
      <w:suff w:val="nothing"/>
      <w:lvlText w:val="%1.%2.%3.%4.%5　"/>
      <w:lvlJc w:val="left"/>
      <w:pPr>
        <w:ind w:left="0" w:firstLine="0"/>
      </w:pPr>
      <w:rPr>
        <w:rFonts w:hint="eastAsia" w:ascii="黑体" w:eastAsia="黑体"/>
        <w:b w:val="0"/>
        <w:i w:val="0"/>
        <w:sz w:val="21"/>
      </w:rPr>
    </w:lvl>
    <w:lvl w:ilvl="5" w:tentative="0">
      <w:start w:val="1"/>
      <w:numFmt w:val="decimal"/>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7">
    <w:nsid w:val="69FA7AA6"/>
    <w:multiLevelType w:val="singleLevel"/>
    <w:tmpl w:val="69FA7AA6"/>
    <w:lvl w:ilvl="0" w:tentative="0">
      <w:start w:val="1"/>
      <w:numFmt w:val="lowerLetter"/>
      <w:suff w:val="nothing"/>
      <w:lvlText w:val="%1）"/>
      <w:lvlJc w:val="left"/>
    </w:lvl>
  </w:abstractNum>
  <w:abstractNum w:abstractNumId="8">
    <w:nsid w:val="6CEA2025"/>
    <w:multiLevelType w:val="multilevel"/>
    <w:tmpl w:val="6CEA2025"/>
    <w:lvl w:ilvl="0" w:tentative="0">
      <w:start w:val="1"/>
      <w:numFmt w:val="none"/>
      <w:suff w:val="nothing"/>
      <w:lvlText w:val="%1"/>
      <w:lvlJc w:val="left"/>
      <w:pPr>
        <w:ind w:left="0" w:firstLine="0"/>
      </w:pPr>
      <w:rPr>
        <w:rFonts w:hint="eastAsia"/>
      </w:rPr>
    </w:lvl>
    <w:lvl w:ilvl="1" w:tentative="0">
      <w:start w:val="1"/>
      <w:numFmt w:val="decimal"/>
      <w:pStyle w:val="27"/>
      <w:suff w:val="nothing"/>
      <w:lvlText w:val="%1%2　"/>
      <w:lvlJc w:val="left"/>
      <w:pPr>
        <w:ind w:left="0" w:firstLine="0"/>
      </w:pPr>
      <w:rPr>
        <w:rFonts w:hint="eastAsia" w:ascii="黑体" w:eastAsia="黑体"/>
        <w:b w:val="0"/>
        <w:i w:val="0"/>
        <w:sz w:val="21"/>
      </w:rPr>
    </w:lvl>
    <w:lvl w:ilvl="2" w:tentative="0">
      <w:start w:val="1"/>
      <w:numFmt w:val="decimal"/>
      <w:pStyle w:val="36"/>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rPr>
    </w:lvl>
    <w:lvl w:ilvl="3" w:tentative="0">
      <w:start w:val="1"/>
      <w:numFmt w:val="decimal"/>
      <w:pStyle w:val="28"/>
      <w:suff w:val="nothing"/>
      <w:lvlText w:val="%1%2.%3.%4　"/>
      <w:lvlJc w:val="left"/>
      <w:pPr>
        <w:ind w:left="0" w:firstLine="0"/>
      </w:pPr>
      <w:rPr>
        <w:rFonts w:hint="eastAsia" w:ascii="黑体" w:eastAsia="黑体"/>
        <w:b w:val="0"/>
        <w:i w:val="0"/>
        <w:sz w:val="21"/>
      </w:rPr>
    </w:lvl>
    <w:lvl w:ilvl="4" w:tentative="0">
      <w:start w:val="1"/>
      <w:numFmt w:val="decimal"/>
      <w:suff w:val="nothing"/>
      <w:lvlText w:val="%1%2.%3.%4.%5　"/>
      <w:lvlJc w:val="left"/>
      <w:pPr>
        <w:ind w:left="0" w:firstLine="0"/>
      </w:pPr>
      <w:rPr>
        <w:rFonts w:hint="eastAsia" w:ascii="黑体" w:eastAsia="黑体"/>
        <w:b w:val="0"/>
        <w:i w:val="0"/>
        <w:sz w:val="21"/>
      </w:rPr>
    </w:lvl>
    <w:lvl w:ilvl="5" w:tentative="0">
      <w:start w:val="1"/>
      <w:numFmt w:val="decimal"/>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9">
    <w:nsid w:val="6E94DD52"/>
    <w:multiLevelType w:val="singleLevel"/>
    <w:tmpl w:val="6E94DD52"/>
    <w:lvl w:ilvl="0" w:tentative="0">
      <w:start w:val="1"/>
      <w:numFmt w:val="lowerLetter"/>
      <w:suff w:val="nothing"/>
      <w:lvlText w:val="%1）"/>
      <w:lvlJc w:val="left"/>
    </w:lvl>
  </w:abstractNum>
  <w:num w:numId="1">
    <w:abstractNumId w:val="3"/>
  </w:num>
  <w:num w:numId="2">
    <w:abstractNumId w:val="8"/>
  </w:num>
  <w:num w:numId="3">
    <w:abstractNumId w:val="6"/>
  </w:num>
  <w:num w:numId="4">
    <w:abstractNumId w:val="4"/>
  </w:num>
  <w:num w:numId="5">
    <w:abstractNumId w:val="0"/>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9"/>
  </w:num>
  <w:num w:numId="9">
    <w:abstractNumId w:val="1"/>
  </w:num>
  <w:num w:numId="10">
    <w:abstractNumId w:val="7"/>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NTM5NzYwMDRjMzkwZTVkZjY2ODkwMGIxNGU0OTUifQ=="/>
  </w:docVars>
  <w:rsids>
    <w:rsidRoot w:val="38112C3C"/>
    <w:rsid w:val="00370F49"/>
    <w:rsid w:val="003E07E6"/>
    <w:rsid w:val="01325FE6"/>
    <w:rsid w:val="027E4B06"/>
    <w:rsid w:val="02D93D1A"/>
    <w:rsid w:val="03502712"/>
    <w:rsid w:val="03707B19"/>
    <w:rsid w:val="038A0DDD"/>
    <w:rsid w:val="03E00545"/>
    <w:rsid w:val="043A70E3"/>
    <w:rsid w:val="051123A4"/>
    <w:rsid w:val="07CA07CF"/>
    <w:rsid w:val="08A91113"/>
    <w:rsid w:val="08D55A15"/>
    <w:rsid w:val="0AD64B85"/>
    <w:rsid w:val="0B6967F5"/>
    <w:rsid w:val="0CB92ECC"/>
    <w:rsid w:val="1037565C"/>
    <w:rsid w:val="10C87849"/>
    <w:rsid w:val="117A6358"/>
    <w:rsid w:val="11C10E95"/>
    <w:rsid w:val="123716BB"/>
    <w:rsid w:val="1260191D"/>
    <w:rsid w:val="126154AC"/>
    <w:rsid w:val="127F0F3F"/>
    <w:rsid w:val="13D8439A"/>
    <w:rsid w:val="141D65DF"/>
    <w:rsid w:val="144259EB"/>
    <w:rsid w:val="148D505F"/>
    <w:rsid w:val="15A021D8"/>
    <w:rsid w:val="15C50FB6"/>
    <w:rsid w:val="16BC6745"/>
    <w:rsid w:val="175C22ED"/>
    <w:rsid w:val="17712BAF"/>
    <w:rsid w:val="190855FC"/>
    <w:rsid w:val="1A445C56"/>
    <w:rsid w:val="1AD0355E"/>
    <w:rsid w:val="1AD76B88"/>
    <w:rsid w:val="1C0155CC"/>
    <w:rsid w:val="1C286B5F"/>
    <w:rsid w:val="1DF133AA"/>
    <w:rsid w:val="1E38038A"/>
    <w:rsid w:val="1F8E4729"/>
    <w:rsid w:val="1FC34FBA"/>
    <w:rsid w:val="21664B73"/>
    <w:rsid w:val="218D2C16"/>
    <w:rsid w:val="22640AB2"/>
    <w:rsid w:val="23582558"/>
    <w:rsid w:val="26A650A8"/>
    <w:rsid w:val="27027F0C"/>
    <w:rsid w:val="27532138"/>
    <w:rsid w:val="2772576F"/>
    <w:rsid w:val="27785282"/>
    <w:rsid w:val="27D720CD"/>
    <w:rsid w:val="27ED0A30"/>
    <w:rsid w:val="298427F8"/>
    <w:rsid w:val="2AB45DDD"/>
    <w:rsid w:val="2B5B1037"/>
    <w:rsid w:val="2BD77E5E"/>
    <w:rsid w:val="2C4544A2"/>
    <w:rsid w:val="2C51500B"/>
    <w:rsid w:val="2C5E6E3D"/>
    <w:rsid w:val="2C7C45F2"/>
    <w:rsid w:val="2CF653D4"/>
    <w:rsid w:val="2DA27975"/>
    <w:rsid w:val="2DDB4502"/>
    <w:rsid w:val="2E9C19CB"/>
    <w:rsid w:val="2EA2662A"/>
    <w:rsid w:val="2EE51CFC"/>
    <w:rsid w:val="2F1F0E5A"/>
    <w:rsid w:val="2F4334A9"/>
    <w:rsid w:val="2F4A3590"/>
    <w:rsid w:val="2FD403E5"/>
    <w:rsid w:val="303F64ED"/>
    <w:rsid w:val="31817CB4"/>
    <w:rsid w:val="324F43ED"/>
    <w:rsid w:val="336A336A"/>
    <w:rsid w:val="34647166"/>
    <w:rsid w:val="35725E7F"/>
    <w:rsid w:val="357A0329"/>
    <w:rsid w:val="35977693"/>
    <w:rsid w:val="35AB3B5B"/>
    <w:rsid w:val="35D41F5E"/>
    <w:rsid w:val="38112C3C"/>
    <w:rsid w:val="38CB25B7"/>
    <w:rsid w:val="398D6AEE"/>
    <w:rsid w:val="3C521FA6"/>
    <w:rsid w:val="3CA875BA"/>
    <w:rsid w:val="3D003A4D"/>
    <w:rsid w:val="3ECF4342"/>
    <w:rsid w:val="3F085E5A"/>
    <w:rsid w:val="4025048A"/>
    <w:rsid w:val="417B7937"/>
    <w:rsid w:val="425F4E78"/>
    <w:rsid w:val="42852296"/>
    <w:rsid w:val="42881C6A"/>
    <w:rsid w:val="447A7D34"/>
    <w:rsid w:val="451E521A"/>
    <w:rsid w:val="45C662BF"/>
    <w:rsid w:val="45F17125"/>
    <w:rsid w:val="47AA66DF"/>
    <w:rsid w:val="48BB2690"/>
    <w:rsid w:val="494F5D75"/>
    <w:rsid w:val="49536C90"/>
    <w:rsid w:val="4AF47CC9"/>
    <w:rsid w:val="4BD713E6"/>
    <w:rsid w:val="4C216D22"/>
    <w:rsid w:val="4CAB691F"/>
    <w:rsid w:val="4DE6535D"/>
    <w:rsid w:val="4E7716E5"/>
    <w:rsid w:val="4EB8058D"/>
    <w:rsid w:val="4FFB4AB9"/>
    <w:rsid w:val="50BE16CD"/>
    <w:rsid w:val="515B09ED"/>
    <w:rsid w:val="52F21746"/>
    <w:rsid w:val="53562784"/>
    <w:rsid w:val="5391332A"/>
    <w:rsid w:val="540A465C"/>
    <w:rsid w:val="54556C40"/>
    <w:rsid w:val="546E77B2"/>
    <w:rsid w:val="554C6971"/>
    <w:rsid w:val="596720F6"/>
    <w:rsid w:val="5AC966C9"/>
    <w:rsid w:val="5C1C02CE"/>
    <w:rsid w:val="5CC60D57"/>
    <w:rsid w:val="5D9562FF"/>
    <w:rsid w:val="5E1B3B2A"/>
    <w:rsid w:val="5E3D2418"/>
    <w:rsid w:val="5E92766C"/>
    <w:rsid w:val="5F296EF5"/>
    <w:rsid w:val="5F790658"/>
    <w:rsid w:val="617D4D85"/>
    <w:rsid w:val="63951939"/>
    <w:rsid w:val="64845C16"/>
    <w:rsid w:val="65B16171"/>
    <w:rsid w:val="66320B8F"/>
    <w:rsid w:val="668C1E60"/>
    <w:rsid w:val="69825989"/>
    <w:rsid w:val="6ACE4215"/>
    <w:rsid w:val="6B6D624F"/>
    <w:rsid w:val="6C331A1B"/>
    <w:rsid w:val="6C354F35"/>
    <w:rsid w:val="6C466AF7"/>
    <w:rsid w:val="6C7B5108"/>
    <w:rsid w:val="6D5A176A"/>
    <w:rsid w:val="6D666E36"/>
    <w:rsid w:val="6E4B63B6"/>
    <w:rsid w:val="6F7044D6"/>
    <w:rsid w:val="70A8419D"/>
    <w:rsid w:val="71936C36"/>
    <w:rsid w:val="729C2180"/>
    <w:rsid w:val="752145DC"/>
    <w:rsid w:val="7671300D"/>
    <w:rsid w:val="7751612D"/>
    <w:rsid w:val="785E5100"/>
    <w:rsid w:val="78CC6F57"/>
    <w:rsid w:val="7A660AC7"/>
    <w:rsid w:val="7ACF2D24"/>
    <w:rsid w:val="7B1D3764"/>
    <w:rsid w:val="7C18646A"/>
    <w:rsid w:val="7C6F6241"/>
    <w:rsid w:val="7D1571AF"/>
    <w:rsid w:val="7E5D3302"/>
    <w:rsid w:val="7E7F2B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2">
    <w:name w:val="heading 3"/>
    <w:basedOn w:val="1"/>
    <w:next w:val="1"/>
    <w:qFormat/>
    <w:uiPriority w:val="0"/>
    <w:pPr>
      <w:keepNext/>
      <w:keepLines/>
      <w:spacing w:before="260" w:after="260" w:line="416" w:lineRule="auto"/>
      <w:outlineLvl w:val="2"/>
    </w:pPr>
    <w:rPr>
      <w:b/>
      <w:bCs/>
      <w:sz w:val="32"/>
      <w:szCs w:val="32"/>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4">
    <w:name w:val="annotation text"/>
    <w:basedOn w:val="1"/>
    <w:qFormat/>
    <w:uiPriority w:val="99"/>
  </w:style>
  <w:style w:type="paragraph" w:styleId="5">
    <w:name w:val="footer"/>
    <w:basedOn w:val="1"/>
    <w:qFormat/>
    <w:uiPriority w:val="99"/>
    <w:pPr>
      <w:tabs>
        <w:tab w:val="center" w:pos="4153"/>
        <w:tab w:val="right" w:pos="8306"/>
      </w:tabs>
      <w:adjustRightInd/>
      <w:snapToGrid w:val="0"/>
      <w:spacing w:line="240" w:lineRule="auto"/>
      <w:jc w:val="right"/>
    </w:pPr>
    <w:rPr>
      <w:rFonts w:ascii="宋体"/>
      <w:sz w:val="18"/>
      <w:szCs w:val="18"/>
    </w:rPr>
  </w:style>
  <w:style w:type="paragraph" w:styleId="6">
    <w:name w:val="header"/>
    <w:basedOn w:val="1"/>
    <w:qFormat/>
    <w:uiPriority w:val="99"/>
    <w:pPr>
      <w:tabs>
        <w:tab w:val="center" w:pos="4153"/>
        <w:tab w:val="right" w:pos="8306"/>
      </w:tabs>
      <w:adjustRightInd/>
      <w:snapToGrid w:val="0"/>
      <w:jc w:val="center"/>
    </w:pPr>
    <w:rPr>
      <w:sz w:val="18"/>
      <w:szCs w:val="18"/>
    </w:rPr>
  </w:style>
  <w:style w:type="paragraph" w:styleId="7">
    <w:name w:val="toc 1"/>
    <w:basedOn w:val="1"/>
    <w:next w:val="1"/>
    <w:unhideWhenUsed/>
    <w:qFormat/>
    <w:uiPriority w:val="39"/>
    <w:rPr>
      <w:rFonts w:ascii="宋体"/>
    </w:rPr>
  </w:style>
  <w:style w:type="paragraph" w:styleId="8">
    <w:name w:val="toc 2"/>
    <w:basedOn w:val="1"/>
    <w:next w:val="1"/>
    <w:unhideWhenUsed/>
    <w:qFormat/>
    <w:uiPriority w:val="39"/>
    <w:pPr>
      <w:tabs>
        <w:tab w:val="right" w:leader="dot" w:pos="9344"/>
      </w:tabs>
      <w:spacing w:line="300" w:lineRule="exact"/>
      <w:ind w:left="210"/>
    </w:pPr>
    <w:rPr>
      <w:rFonts w:ascii="宋体"/>
    </w:rPr>
  </w:style>
  <w:style w:type="table" w:styleId="10">
    <w:name w:val="Table Grid"/>
    <w:basedOn w:val="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2">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13">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14">
    <w:name w:val="标准文件_文件编号"/>
    <w:basedOn w:val="15"/>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5">
    <w:name w:val="标准文件_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6">
    <w:name w:val="标准文件_文件名称"/>
    <w:basedOn w:val="15"/>
    <w:next w:val="15"/>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7">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8">
    <w:name w:val="其他发布日期"/>
    <w:basedOn w:val="19"/>
    <w:qFormat/>
    <w:uiPriority w:val="0"/>
    <w:pPr>
      <w:framePr w:w="3997" w:h="471" w:hRule="exact" w:hSpace="0" w:vSpace="181" w:wrap="around" w:vAnchor="page" w:hAnchor="page" w:x="1419" w:y="14097"/>
    </w:pPr>
  </w:style>
  <w:style w:type="paragraph" w:customStyle="1" w:styleId="19">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20">
    <w:name w:val="其他实施日期"/>
    <w:basedOn w:val="21"/>
    <w:qFormat/>
    <w:uiPriority w:val="0"/>
    <w:pPr>
      <w:framePr w:w="3997" w:h="471" w:hRule="exact" w:vSpace="181" w:wrap="around" w:vAnchor="page" w:hAnchor="page" w:x="7089" w:y="14097"/>
    </w:pPr>
  </w:style>
  <w:style w:type="paragraph" w:customStyle="1" w:styleId="21">
    <w:name w:val="实施日期"/>
    <w:basedOn w:val="19"/>
    <w:qFormat/>
    <w:uiPriority w:val="0"/>
    <w:pPr>
      <w:framePr w:hSpace="0" w:wrap="around" w:xAlign="right"/>
      <w:jc w:val="right"/>
    </w:pPr>
  </w:style>
  <w:style w:type="paragraph" w:customStyle="1" w:styleId="22">
    <w:name w:val="其他发布部门"/>
    <w:basedOn w:val="23"/>
    <w:qFormat/>
    <w:uiPriority w:val="0"/>
    <w:pPr>
      <w:framePr w:wrap="around"/>
      <w:spacing w:line="0" w:lineRule="atLeast"/>
    </w:pPr>
    <w:rPr>
      <w:rFonts w:ascii="黑体" w:eastAsia="黑体"/>
      <w:b w:val="0"/>
    </w:rPr>
  </w:style>
  <w:style w:type="paragraph" w:customStyle="1" w:styleId="23">
    <w:name w:val="发布部门"/>
    <w:next w:val="15"/>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character" w:customStyle="1" w:styleId="24">
    <w:name w:val="发布"/>
    <w:basedOn w:val="11"/>
    <w:qFormat/>
    <w:uiPriority w:val="0"/>
    <w:rPr>
      <w:rFonts w:ascii="黑体" w:eastAsia="黑体"/>
      <w:spacing w:val="85"/>
      <w:w w:val="100"/>
      <w:position w:val="3"/>
      <w:sz w:val="28"/>
      <w:szCs w:val="28"/>
    </w:rPr>
  </w:style>
  <w:style w:type="paragraph" w:customStyle="1" w:styleId="25">
    <w:name w:val="标准文件_前言、引言标题"/>
    <w:next w:val="1"/>
    <w:qFormat/>
    <w:uiPriority w:val="0"/>
    <w:pPr>
      <w:numPr>
        <w:ilvl w:val="0"/>
        <w:numId w:val="1"/>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26">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27">
    <w:name w:val="标准文件_章标题"/>
    <w:next w:val="15"/>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28">
    <w:name w:val="标准文件_二级条标题"/>
    <w:next w:val="15"/>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paragraph" w:customStyle="1" w:styleId="29">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30">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31">
    <w:name w:val="标准文件_附录标识"/>
    <w:next w:val="15"/>
    <w:qFormat/>
    <w:uiPriority w:val="0"/>
    <w:pPr>
      <w:numPr>
        <w:ilvl w:val="0"/>
        <w:numId w:val="3"/>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32">
    <w:name w:val="标准文件_数字编号列项（二级）"/>
    <w:qFormat/>
    <w:uiPriority w:val="0"/>
    <w:pPr>
      <w:numPr>
        <w:ilvl w:val="1"/>
        <w:numId w:val="4"/>
      </w:numPr>
      <w:jc w:val="both"/>
    </w:pPr>
    <w:rPr>
      <w:rFonts w:ascii="宋体" w:hAnsi="Times New Roman" w:eastAsia="宋体" w:cs="Times New Roman"/>
      <w:sz w:val="21"/>
      <w:lang w:val="en-US" w:eastAsia="zh-CN" w:bidi="ar-SA"/>
    </w:rPr>
  </w:style>
  <w:style w:type="paragraph" w:customStyle="1" w:styleId="33">
    <w:name w:val="标准文件_字母编号列项（一级）"/>
    <w:qFormat/>
    <w:uiPriority w:val="0"/>
    <w:pPr>
      <w:numPr>
        <w:ilvl w:val="0"/>
        <w:numId w:val="4"/>
      </w:numPr>
      <w:jc w:val="both"/>
    </w:pPr>
    <w:rPr>
      <w:rFonts w:ascii="宋体" w:hAnsi="Times New Roman" w:eastAsia="宋体" w:cs="Times New Roman"/>
      <w:sz w:val="21"/>
      <w:lang w:val="en-US" w:eastAsia="zh-CN" w:bidi="ar-SA"/>
    </w:rPr>
  </w:style>
  <w:style w:type="paragraph" w:customStyle="1" w:styleId="34">
    <w:name w:val="标准文件_术语条一"/>
    <w:basedOn w:val="35"/>
    <w:next w:val="15"/>
    <w:qFormat/>
    <w:uiPriority w:val="0"/>
  </w:style>
  <w:style w:type="paragraph" w:customStyle="1" w:styleId="35">
    <w:name w:val="标准文件_一级无标题"/>
    <w:basedOn w:val="36"/>
    <w:qFormat/>
    <w:uiPriority w:val="0"/>
    <w:pPr>
      <w:spacing w:before="0" w:beforeLines="0" w:after="0" w:afterLines="0"/>
      <w:outlineLvl w:val="9"/>
    </w:pPr>
    <w:rPr>
      <w:rFonts w:ascii="宋体" w:eastAsia="宋体"/>
    </w:rPr>
  </w:style>
  <w:style w:type="paragraph" w:customStyle="1" w:styleId="36">
    <w:name w:val="标准文件_一级条标题"/>
    <w:basedOn w:val="27"/>
    <w:next w:val="15"/>
    <w:qFormat/>
    <w:uiPriority w:val="0"/>
    <w:pPr>
      <w:numPr>
        <w:ilvl w:val="2"/>
      </w:numPr>
      <w:spacing w:before="50" w:beforeLines="50" w:after="50" w:afterLines="50"/>
      <w:outlineLvl w:val="1"/>
    </w:pPr>
  </w:style>
  <w:style w:type="paragraph" w:customStyle="1" w:styleId="37">
    <w:name w:val="标准文件_二级无标题"/>
    <w:basedOn w:val="28"/>
    <w:qFormat/>
    <w:uiPriority w:val="0"/>
    <w:pPr>
      <w:spacing w:before="0" w:beforeLines="0" w:after="0" w:afterLines="0"/>
      <w:outlineLvl w:val="9"/>
    </w:pPr>
    <w:rPr>
      <w:rFonts w:ascii="宋体" w:eastAsia="宋体"/>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2.png"/><Relationship Id="rId15" Type="http://schemas.openxmlformats.org/officeDocument/2006/relationships/image" Target="media/image1.tiff"/><Relationship Id="rId14" Type="http://schemas.openxmlformats.org/officeDocument/2006/relationships/theme" Target="theme/theme1.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2724</Words>
  <Characters>2887</Characters>
  <Lines>0</Lines>
  <Paragraphs>0</Paragraphs>
  <TotalTime>80</TotalTime>
  <ScaleCrop>false</ScaleCrop>
  <LinksUpToDate>false</LinksUpToDate>
  <CharactersWithSpaces>3054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2024-05-13T08:52:00Z</dcterms:created>
  <dc:creator>xinyue</dc:creator>
  <cp:lastModifiedBy>Administrator</cp:lastModifiedBy>
  <dcterms:modified xsi:type="dcterms:W3CDTF">2025-11-12T07:13:51Z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4C0306F8D6234B85A6CAA4D13B6C314E_13</vt:lpwstr>
  </property>
  <property fmtid="{D5CDD505-2E9C-101B-9397-08002B2CF9AE}" pid="4" name="KSOTemplateDocerSaveRecord">
    <vt:lpwstr>eyJoZGlkIjoiOWYyNDhhZTM1MmQwMDVjZjAwN2U0OTFhNmQxM2RjN2MiLCJ1c2VySWQiOiI1ODYwODQ5MTEifQ==</vt:lpwstr>
  </property>
</Properties>
</file>