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BE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D6EF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团体标准复审自评表</w:t>
      </w:r>
    </w:p>
    <w:tbl>
      <w:tblPr>
        <w:tblStyle w:val="6"/>
        <w:tblW w:w="9560" w:type="dxa"/>
        <w:tblInd w:w="-3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1733"/>
        <w:gridCol w:w="774"/>
        <w:gridCol w:w="1559"/>
        <w:gridCol w:w="296"/>
        <w:gridCol w:w="1035"/>
        <w:gridCol w:w="2446"/>
      </w:tblGrid>
      <w:tr w14:paraId="2CE94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717" w:type="dxa"/>
            <w:noWrap w:val="0"/>
            <w:vAlign w:val="center"/>
          </w:tcPr>
          <w:p w14:paraId="2FDDF159">
            <w:pPr>
              <w:pStyle w:val="5"/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标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准编号</w:t>
            </w:r>
          </w:p>
        </w:tc>
        <w:tc>
          <w:tcPr>
            <w:tcW w:w="2507" w:type="dxa"/>
            <w:gridSpan w:val="2"/>
            <w:noWrap w:val="0"/>
            <w:vAlign w:val="center"/>
          </w:tcPr>
          <w:p w14:paraId="5089C25F">
            <w:pPr>
              <w:pStyle w:val="5"/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C615272">
            <w:pPr>
              <w:pStyle w:val="5"/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标准名称</w:t>
            </w:r>
          </w:p>
        </w:tc>
        <w:tc>
          <w:tcPr>
            <w:tcW w:w="3777" w:type="dxa"/>
            <w:gridSpan w:val="3"/>
            <w:noWrap w:val="0"/>
            <w:vAlign w:val="center"/>
          </w:tcPr>
          <w:p w14:paraId="04BADA5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BE68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1717" w:type="dxa"/>
            <w:noWrap w:val="0"/>
            <w:vAlign w:val="center"/>
          </w:tcPr>
          <w:p w14:paraId="629329C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起草单位</w:t>
            </w:r>
          </w:p>
          <w:p w14:paraId="4832EA0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（加盖公章）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022E627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CE7BD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717" w:type="dxa"/>
            <w:noWrap w:val="0"/>
            <w:vAlign w:val="center"/>
          </w:tcPr>
          <w:p w14:paraId="5FAF094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1733" w:type="dxa"/>
            <w:noWrap w:val="0"/>
            <w:vAlign w:val="center"/>
          </w:tcPr>
          <w:p w14:paraId="51261FC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74" w:type="dxa"/>
            <w:noWrap w:val="0"/>
            <w:vAlign w:val="center"/>
          </w:tcPr>
          <w:p w14:paraId="55ACFA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电话</w:t>
            </w:r>
          </w:p>
        </w:tc>
        <w:tc>
          <w:tcPr>
            <w:tcW w:w="1855" w:type="dxa"/>
            <w:gridSpan w:val="2"/>
            <w:noWrap w:val="0"/>
            <w:vAlign w:val="center"/>
          </w:tcPr>
          <w:p w14:paraId="4C4A575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035" w:type="dxa"/>
            <w:noWrap w:val="0"/>
            <w:vAlign w:val="center"/>
          </w:tcPr>
          <w:p w14:paraId="1BEBB91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邮箱</w:t>
            </w:r>
          </w:p>
        </w:tc>
        <w:tc>
          <w:tcPr>
            <w:tcW w:w="2446" w:type="dxa"/>
            <w:noWrap w:val="0"/>
            <w:vAlign w:val="center"/>
          </w:tcPr>
          <w:p w14:paraId="25E16E32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2FD50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717" w:type="dxa"/>
            <w:noWrap w:val="0"/>
            <w:vAlign w:val="center"/>
          </w:tcPr>
          <w:p w14:paraId="11CDF4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标准起草组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71D9E22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28CB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717" w:type="dxa"/>
            <w:noWrap w:val="0"/>
            <w:vAlign w:val="center"/>
          </w:tcPr>
          <w:p w14:paraId="4C6D65A8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843" w:type="dxa"/>
            <w:gridSpan w:val="6"/>
            <w:noWrap w:val="0"/>
            <w:vAlign w:val="center"/>
          </w:tcPr>
          <w:p w14:paraId="10022EE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结果判定</w:t>
            </w:r>
          </w:p>
        </w:tc>
      </w:tr>
      <w:tr w14:paraId="5E416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 w:hRule="atLeast"/>
        </w:trPr>
        <w:tc>
          <w:tcPr>
            <w:tcW w:w="1717" w:type="dxa"/>
            <w:noWrap w:val="0"/>
            <w:vAlign w:val="center"/>
          </w:tcPr>
          <w:p w14:paraId="01874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合规性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79C96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核查标准内容是否符合国家法律法规、产业政策导向</w:t>
            </w:r>
          </w:p>
          <w:p w14:paraId="12A92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4B7F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是否存在知识产权纠纷、版权冲突问题</w:t>
            </w:r>
          </w:p>
        </w:tc>
      </w:tr>
      <w:tr w14:paraId="5F0B3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</w:trPr>
        <w:tc>
          <w:tcPr>
            <w:tcW w:w="1717" w:type="dxa"/>
            <w:noWrap w:val="0"/>
            <w:vAlign w:val="center"/>
          </w:tcPr>
          <w:p w14:paraId="5F398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规范性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4E38C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验证标准技术内容的可操作性、可验证性</w:t>
            </w:r>
          </w:p>
          <w:p w14:paraId="318FA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84EB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检查所有规范性引用文件是否现行有效</w:t>
            </w:r>
          </w:p>
          <w:p w14:paraId="577B4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D90E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20" w:hanging="280" w:hangingChars="1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是否存在引用已废止标准或未同步更新修订内容的问题</w:t>
            </w:r>
          </w:p>
          <w:p w14:paraId="20360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320" w:hanging="280" w:hangingChars="1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DA41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1717" w:type="dxa"/>
            <w:noWrap w:val="0"/>
            <w:vAlign w:val="center"/>
          </w:tcPr>
          <w:p w14:paraId="42DC2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适用性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46992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技术内容是否契合行业最新发展需求</w:t>
            </w:r>
          </w:p>
          <w:p w14:paraId="301D6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D8B3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技术指标是否严于现行强制性标准，不低于推荐性国家标准、行业标准及省地方标准</w:t>
            </w:r>
          </w:p>
          <w:p w14:paraId="4DC41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A2AA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是否有可借鉴的国际或国内外先进标准</w:t>
            </w:r>
          </w:p>
          <w:p w14:paraId="159E6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0E87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能否提升标准先进性</w:t>
            </w:r>
          </w:p>
          <w:p w14:paraId="773F0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EC90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技术内容是否存在逻辑不合理、内容错误或重大表述歧义</w:t>
            </w:r>
          </w:p>
        </w:tc>
      </w:tr>
      <w:tr w14:paraId="6A36A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1717" w:type="dxa"/>
            <w:noWrap w:val="0"/>
            <w:vAlign w:val="center"/>
          </w:tcPr>
          <w:p w14:paraId="4C7C5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bookmarkStart w:id="0" w:name="_Hlk205458882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必要性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39CB2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标准化对象是否已被淘汰或政府明令禁止</w:t>
            </w:r>
          </w:p>
          <w:p w14:paraId="7EEB1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DFDA0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是否存在完全对应的国家或行业标准，内容是否雷同</w:t>
            </w:r>
          </w:p>
          <w:p w14:paraId="7E146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A723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是否仍有使用主体</w:t>
            </w:r>
          </w:p>
          <w:p w14:paraId="3E9AE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C524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是否存在其他不必要保留的情况</w:t>
            </w:r>
          </w:p>
        </w:tc>
      </w:tr>
      <w:tr w14:paraId="5B2D7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</w:trPr>
        <w:tc>
          <w:tcPr>
            <w:tcW w:w="1717" w:type="dxa"/>
            <w:noWrap w:val="0"/>
            <w:vAlign w:val="center"/>
          </w:tcPr>
          <w:p w14:paraId="22830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创新性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28C97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判断标准核心技术指标是否仍保持行业领先 </w:t>
            </w:r>
          </w:p>
          <w:p w14:paraId="68537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0D88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是否能填补本领域现有标准的空白</w:t>
            </w:r>
          </w:p>
          <w:p w14:paraId="3052E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03FB0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是否存在技术内容明显滞后于当前行业发展水平的情况</w:t>
            </w:r>
          </w:p>
        </w:tc>
      </w:tr>
      <w:tr w14:paraId="3020E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3" w:hRule="atLeast"/>
        </w:trPr>
        <w:tc>
          <w:tcPr>
            <w:tcW w:w="1717" w:type="dxa"/>
            <w:noWrap w:val="0"/>
            <w:vAlign w:val="center"/>
          </w:tcPr>
          <w:p w14:paraId="7D5F2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实施效果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75E8E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包括是否被政府部门采信</w:t>
            </w:r>
          </w:p>
          <w:p w14:paraId="0AC95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1347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是否在相关行业发展和企业生产中广泛应用</w:t>
            </w:r>
          </w:p>
          <w:p w14:paraId="4B0B6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235" w:rightChars="112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A971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是否产生的经济效益、社会效益和生态效益等方面的情况</w:t>
            </w:r>
          </w:p>
        </w:tc>
      </w:tr>
      <w:tr w14:paraId="31B52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</w:trPr>
        <w:tc>
          <w:tcPr>
            <w:tcW w:w="1717" w:type="dxa"/>
            <w:noWrap w:val="0"/>
            <w:vAlign w:val="center"/>
          </w:tcPr>
          <w:p w14:paraId="664D5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其他情况</w:t>
            </w:r>
          </w:p>
          <w:p w14:paraId="4A3CD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说明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0B339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8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（文字描述）</w:t>
            </w:r>
          </w:p>
        </w:tc>
      </w:tr>
      <w:tr w14:paraId="7466D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6" w:hRule="atLeast"/>
        </w:trPr>
        <w:tc>
          <w:tcPr>
            <w:tcW w:w="1717" w:type="dxa"/>
            <w:noWrap w:val="0"/>
            <w:vAlign w:val="center"/>
          </w:tcPr>
          <w:p w14:paraId="075E2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自评结论</w:t>
            </w:r>
          </w:p>
          <w:p w14:paraId="0C242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与说明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0D05B8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建议继续有效:该标准全部内容仍符合当前行业需求，无需调整可继续实施;</w:t>
            </w:r>
          </w:p>
          <w:p w14:paraId="02147B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DA2EC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建议修订:该标准整体框架合理，部分内容需要更新完善，建议启动修订，初步修订方向说明:</w:t>
            </w:r>
          </w:p>
          <w:p w14:paraId="5E6BE2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AC336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>建议废止:该标准存在合规性问题/已无应用价值/技术严重滞建议予以废止，废止理由说明:</w:t>
            </w:r>
          </w:p>
        </w:tc>
      </w:tr>
      <w:tr w14:paraId="08FB7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</w:trPr>
        <w:tc>
          <w:tcPr>
            <w:tcW w:w="1717" w:type="dxa"/>
            <w:noWrap w:val="0"/>
            <w:vAlign w:val="center"/>
          </w:tcPr>
          <w:p w14:paraId="1E07B41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提交时间</w:t>
            </w:r>
          </w:p>
        </w:tc>
        <w:tc>
          <w:tcPr>
            <w:tcW w:w="7843" w:type="dxa"/>
            <w:gridSpan w:val="6"/>
            <w:noWrap w:val="0"/>
            <w:vAlign w:val="center"/>
          </w:tcPr>
          <w:p w14:paraId="18F037E3">
            <w:pPr>
              <w:adjustRightInd w:val="0"/>
              <w:snapToGrid w:val="0"/>
              <w:spacing w:line="360" w:lineRule="exact"/>
              <w:ind w:right="265" w:rightChars="126" w:firstLine="280" w:firstLineChars="100"/>
              <w:jc w:val="right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     年     月     日</w:t>
            </w:r>
          </w:p>
        </w:tc>
      </w:tr>
      <w:bookmarkEnd w:id="0"/>
    </w:tbl>
    <w:p w14:paraId="26F46E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40D6D"/>
    <w:rsid w:val="1B374948"/>
    <w:rsid w:val="1EE001E5"/>
    <w:rsid w:val="30CD5E8E"/>
    <w:rsid w:val="7784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611</Words>
  <Characters>611</Characters>
  <Lines>0</Lines>
  <Paragraphs>0</Paragraphs>
  <TotalTime>7</TotalTime>
  <ScaleCrop>false</ScaleCrop>
  <LinksUpToDate>false</LinksUpToDate>
  <CharactersWithSpaces>629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2026-08-20T06:41:00Z</dcterms:created>
  <dc:creator>小倩</dc:creator>
  <cp:lastModifiedBy>Administrator</cp:lastModifiedBy>
  <dcterms:modified xsi:type="dcterms:W3CDTF">2026-09-08T02:40:51Z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E59982C972694FFC9BCFF5FAFE7DFFEB_11</vt:lpwstr>
  </property>
  <property fmtid="{D5CDD505-2E9C-101B-9397-08002B2CF9AE}" pid="4" name="KSOTemplateDocerSaveRecord">
    <vt:lpwstr>eyJoZGlkIjoiOWYyNDhhZTM1MmQwMDVjZjAwN2U0OTFhNmQxM2RjN2MiLCJ1c2VySWQiOiIzMTQzODkyOTIifQ==</vt:lpwstr>
  </property>
</Properties>
</file>